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184"/>
        <w:gridCol w:w="2466"/>
        <w:gridCol w:w="1890"/>
        <w:gridCol w:w="4500"/>
      </w:tblGrid>
      <w:tr w:rsidR="00854333" w:rsidRPr="00A26ED1" w14:paraId="4B69139F" w14:textId="77777777" w:rsidTr="00A22FB4">
        <w:tc>
          <w:tcPr>
            <w:tcW w:w="4184" w:type="dxa"/>
            <w:tcBorders>
              <w:top w:val="single" w:sz="8" w:space="0" w:color="000000"/>
              <w:left w:val="single" w:sz="8" w:space="0" w:color="000000"/>
              <w:bottom w:val="single" w:sz="18" w:space="0" w:color="000000"/>
              <w:right w:val="single" w:sz="8" w:space="0" w:color="000000"/>
            </w:tcBorders>
            <w:shd w:val="clear" w:color="auto" w:fill="auto"/>
          </w:tcPr>
          <w:p w14:paraId="70FC12BC" w14:textId="77777777" w:rsidR="00854333" w:rsidRPr="00FB4591" w:rsidRDefault="00854333">
            <w:pPr>
              <w:rPr>
                <w:rFonts w:ascii="Book Antiqua" w:eastAsia="SimSun" w:hAnsi="Book Antiqua"/>
                <w:b/>
                <w:sz w:val="22"/>
                <w:szCs w:val="22"/>
              </w:rPr>
            </w:pPr>
            <w:r w:rsidRPr="00FB4591">
              <w:rPr>
                <w:rFonts w:ascii="Book Antiqua" w:eastAsia="SimSun" w:hAnsi="Book Antiqua"/>
                <w:b/>
                <w:sz w:val="22"/>
                <w:szCs w:val="22"/>
              </w:rPr>
              <w:t>Bill Title and Description</w:t>
            </w:r>
          </w:p>
        </w:tc>
        <w:tc>
          <w:tcPr>
            <w:tcW w:w="2466" w:type="dxa"/>
            <w:tcBorders>
              <w:top w:val="single" w:sz="8" w:space="0" w:color="000000"/>
              <w:left w:val="single" w:sz="8" w:space="0" w:color="000000"/>
              <w:bottom w:val="single" w:sz="18" w:space="0" w:color="000000"/>
              <w:right w:val="single" w:sz="8" w:space="0" w:color="000000"/>
            </w:tcBorders>
            <w:shd w:val="clear" w:color="auto" w:fill="auto"/>
          </w:tcPr>
          <w:p w14:paraId="1167AB57" w14:textId="77777777" w:rsidR="00854333" w:rsidRPr="00A26ED1" w:rsidRDefault="00854333">
            <w:pPr>
              <w:rPr>
                <w:rFonts w:ascii="Book Antiqua" w:eastAsia="SimSun" w:hAnsi="Book Antiqua"/>
                <w:b/>
                <w:sz w:val="22"/>
                <w:szCs w:val="22"/>
              </w:rPr>
            </w:pPr>
            <w:r w:rsidRPr="00A26ED1">
              <w:rPr>
                <w:rFonts w:ascii="Book Antiqua" w:eastAsia="SimSun" w:hAnsi="Book Antiqua"/>
                <w:b/>
                <w:sz w:val="22"/>
                <w:szCs w:val="22"/>
              </w:rPr>
              <w:t>Bill Number/Sponsor</w:t>
            </w:r>
          </w:p>
        </w:tc>
        <w:tc>
          <w:tcPr>
            <w:tcW w:w="1890" w:type="dxa"/>
            <w:tcBorders>
              <w:top w:val="single" w:sz="8" w:space="0" w:color="000000"/>
              <w:left w:val="single" w:sz="8" w:space="0" w:color="000000"/>
              <w:bottom w:val="single" w:sz="18" w:space="0" w:color="000000"/>
              <w:right w:val="single" w:sz="8" w:space="0" w:color="000000"/>
            </w:tcBorders>
            <w:shd w:val="clear" w:color="auto" w:fill="auto"/>
          </w:tcPr>
          <w:p w14:paraId="5124D197" w14:textId="77777777" w:rsidR="00854333" w:rsidRPr="00FB4591" w:rsidRDefault="00854333">
            <w:pPr>
              <w:rPr>
                <w:rFonts w:ascii="Book Antiqua" w:eastAsia="SimSun" w:hAnsi="Book Antiqua"/>
                <w:b/>
                <w:sz w:val="22"/>
                <w:szCs w:val="22"/>
              </w:rPr>
            </w:pPr>
            <w:r w:rsidRPr="00FB4591">
              <w:rPr>
                <w:rFonts w:ascii="Book Antiqua" w:eastAsia="SimSun" w:hAnsi="Book Antiqua"/>
                <w:b/>
                <w:sz w:val="22"/>
                <w:szCs w:val="22"/>
              </w:rPr>
              <w:t>Co-Sponsors</w:t>
            </w:r>
          </w:p>
        </w:tc>
        <w:tc>
          <w:tcPr>
            <w:tcW w:w="4500" w:type="dxa"/>
            <w:tcBorders>
              <w:top w:val="single" w:sz="8" w:space="0" w:color="000000"/>
              <w:left w:val="single" w:sz="8" w:space="0" w:color="000000"/>
              <w:bottom w:val="single" w:sz="18" w:space="0" w:color="000000"/>
              <w:right w:val="single" w:sz="8" w:space="0" w:color="000000"/>
            </w:tcBorders>
            <w:shd w:val="clear" w:color="auto" w:fill="auto"/>
          </w:tcPr>
          <w:p w14:paraId="0C897569" w14:textId="77777777" w:rsidR="00854333" w:rsidRPr="00A26ED1" w:rsidRDefault="00854333">
            <w:pPr>
              <w:rPr>
                <w:rFonts w:ascii="Book Antiqua" w:eastAsia="SimSun" w:hAnsi="Book Antiqua"/>
                <w:b/>
                <w:sz w:val="22"/>
                <w:szCs w:val="22"/>
              </w:rPr>
            </w:pPr>
            <w:r w:rsidRPr="00A26ED1">
              <w:rPr>
                <w:rFonts w:ascii="Book Antiqua" w:eastAsia="SimSun" w:hAnsi="Book Antiqua"/>
                <w:b/>
                <w:sz w:val="22"/>
                <w:szCs w:val="22"/>
              </w:rPr>
              <w:t>Status</w:t>
            </w:r>
          </w:p>
        </w:tc>
      </w:tr>
      <w:tr w:rsidR="00FE555F" w:rsidRPr="00A26ED1" w14:paraId="0B759D11" w14:textId="77777777" w:rsidTr="00A22FB4">
        <w:trPr>
          <w:trHeight w:val="2286"/>
        </w:trPr>
        <w:tc>
          <w:tcPr>
            <w:tcW w:w="4184" w:type="dxa"/>
            <w:vMerge w:val="restart"/>
            <w:tcBorders>
              <w:top w:val="single" w:sz="8" w:space="0" w:color="000000"/>
              <w:left w:val="single" w:sz="8" w:space="0" w:color="000000"/>
              <w:right w:val="single" w:sz="8" w:space="0" w:color="000000"/>
            </w:tcBorders>
            <w:shd w:val="clear" w:color="auto" w:fill="auto"/>
          </w:tcPr>
          <w:p w14:paraId="0694D90E" w14:textId="46294A64" w:rsidR="00C7595D" w:rsidRPr="00FB4591" w:rsidRDefault="0080620E" w:rsidP="00FC1A1F">
            <w:pPr>
              <w:rPr>
                <w:rFonts w:ascii="Book Antiqua" w:eastAsia="SimSun" w:hAnsi="Book Antiqua"/>
                <w:b/>
                <w:sz w:val="22"/>
                <w:szCs w:val="22"/>
              </w:rPr>
            </w:pPr>
            <w:r w:rsidRPr="00FB4591">
              <w:rPr>
                <w:rFonts w:ascii="Book Antiqua" w:eastAsia="SimSun" w:hAnsi="Book Antiqua"/>
                <w:b/>
                <w:sz w:val="22"/>
                <w:szCs w:val="22"/>
              </w:rPr>
              <w:t>Research Investment to Spark the Economy (RISE) Act</w:t>
            </w:r>
          </w:p>
          <w:p w14:paraId="32C408C2" w14:textId="77777777" w:rsidR="00C7595D" w:rsidRPr="00FB4591" w:rsidRDefault="00C7595D" w:rsidP="00C7595D">
            <w:pPr>
              <w:rPr>
                <w:rFonts w:ascii="Book Antiqua" w:hAnsi="Book Antiqua" w:cs="Arial"/>
                <w:sz w:val="22"/>
                <w:szCs w:val="22"/>
                <w:shd w:val="clear" w:color="auto" w:fill="FFFFFF"/>
              </w:rPr>
            </w:pPr>
            <w:r w:rsidRPr="00FB4591">
              <w:rPr>
                <w:rFonts w:ascii="Book Antiqua" w:hAnsi="Book Antiqua" w:cs="Arial"/>
                <w:sz w:val="22"/>
                <w:szCs w:val="22"/>
                <w:shd w:val="clear" w:color="auto" w:fill="FFFFFF"/>
              </w:rPr>
              <w:t xml:space="preserve">This bill authorizes support for </w:t>
            </w:r>
            <w:r w:rsidRPr="00FB4591">
              <w:rPr>
                <w:rFonts w:ascii="Book Antiqua" w:hAnsi="Book Antiqua"/>
                <w:sz w:val="22"/>
                <w:szCs w:val="22"/>
              </w:rPr>
              <w:t>research</w:t>
            </w:r>
            <w:r w:rsidRPr="00FB4591">
              <w:rPr>
                <w:rFonts w:ascii="Book Antiqua" w:hAnsi="Book Antiqua" w:cs="Arial"/>
                <w:sz w:val="22"/>
                <w:szCs w:val="22"/>
                <w:shd w:val="clear" w:color="auto" w:fill="FFFFFF"/>
              </w:rPr>
              <w:t> </w:t>
            </w:r>
          </w:p>
          <w:p w14:paraId="3CB5C10F" w14:textId="77777777" w:rsidR="00C7595D" w:rsidRPr="00FB4591" w:rsidRDefault="00C7595D" w:rsidP="00C7595D">
            <w:pPr>
              <w:rPr>
                <w:rFonts w:ascii="Book Antiqua" w:hAnsi="Book Antiqua" w:cs="Arial"/>
                <w:sz w:val="22"/>
                <w:szCs w:val="22"/>
                <w:shd w:val="clear" w:color="auto" w:fill="FFFFFF"/>
              </w:rPr>
            </w:pPr>
            <w:r w:rsidRPr="00FB4591">
              <w:rPr>
                <w:rFonts w:ascii="Book Antiqua" w:hAnsi="Book Antiqua" w:cs="Arial"/>
                <w:sz w:val="22"/>
                <w:szCs w:val="22"/>
                <w:shd w:val="clear" w:color="auto" w:fill="FFFFFF"/>
              </w:rPr>
              <w:t>regarding COVID-19 (i.e., coronavirus disease 2019) or </w:t>
            </w:r>
            <w:r w:rsidRPr="00FB4591">
              <w:rPr>
                <w:rFonts w:ascii="Book Antiqua" w:hAnsi="Book Antiqua"/>
                <w:sz w:val="22"/>
                <w:szCs w:val="22"/>
              </w:rPr>
              <w:t>research</w:t>
            </w:r>
            <w:r w:rsidRPr="00FB4591">
              <w:rPr>
                <w:rFonts w:ascii="Book Antiqua" w:hAnsi="Book Antiqua" w:cs="Arial"/>
                <w:sz w:val="22"/>
                <w:szCs w:val="22"/>
                <w:shd w:val="clear" w:color="auto" w:fill="FFFFFF"/>
              </w:rPr>
              <w:t> disrupted by </w:t>
            </w:r>
          </w:p>
          <w:p w14:paraId="1C38F1FD" w14:textId="2590BD2A" w:rsidR="00C7595D" w:rsidRPr="00FB4591" w:rsidRDefault="00C7595D" w:rsidP="00C7595D">
            <w:pPr>
              <w:rPr>
                <w:rFonts w:ascii="Book Antiqua" w:hAnsi="Book Antiqua"/>
                <w:sz w:val="22"/>
                <w:szCs w:val="22"/>
              </w:rPr>
            </w:pPr>
            <w:r w:rsidRPr="00FB4591">
              <w:rPr>
                <w:rFonts w:ascii="Book Antiqua" w:hAnsi="Book Antiqua"/>
                <w:sz w:val="22"/>
                <w:szCs w:val="22"/>
              </w:rPr>
              <w:t>the</w:t>
            </w:r>
            <w:r w:rsidRPr="00FB4591">
              <w:rPr>
                <w:rFonts w:ascii="Book Antiqua" w:hAnsi="Book Antiqua" w:cs="Arial"/>
                <w:sz w:val="22"/>
                <w:szCs w:val="22"/>
                <w:shd w:val="clear" w:color="auto" w:fill="FFFFFF"/>
              </w:rPr>
              <w:t> COVID-19 pandemic.</w:t>
            </w:r>
          </w:p>
          <w:p w14:paraId="4FA82BBC" w14:textId="15E3F9C0" w:rsidR="00C7595D" w:rsidRPr="00FB4591" w:rsidRDefault="00C7595D" w:rsidP="00C7595D">
            <w:pPr>
              <w:shd w:val="clear" w:color="auto" w:fill="FFFFFF"/>
              <w:spacing w:before="100" w:beforeAutospacing="1" w:after="100" w:afterAutospacing="1"/>
              <w:rPr>
                <w:rFonts w:ascii="Book Antiqua" w:hAnsi="Book Antiqua" w:cs="Arial"/>
                <w:sz w:val="22"/>
                <w:szCs w:val="22"/>
              </w:rPr>
            </w:pPr>
            <w:r w:rsidRPr="00FB4591">
              <w:rPr>
                <w:rFonts w:ascii="Book Antiqua" w:hAnsi="Book Antiqua" w:cs="Arial"/>
                <w:sz w:val="22"/>
                <w:szCs w:val="22"/>
              </w:rPr>
              <w:t xml:space="preserve">Support may be used to: </w:t>
            </w:r>
          </w:p>
          <w:p w14:paraId="01A2A750" w14:textId="0B2C52CD" w:rsidR="00C7595D" w:rsidRPr="00FB4591" w:rsidRDefault="00C7595D" w:rsidP="00797CFA">
            <w:pPr>
              <w:numPr>
                <w:ilvl w:val="0"/>
                <w:numId w:val="7"/>
              </w:numPr>
              <w:shd w:val="clear" w:color="auto" w:fill="FFFFFF"/>
              <w:spacing w:before="100" w:beforeAutospacing="1" w:after="100" w:afterAutospacing="1"/>
              <w:rPr>
                <w:rFonts w:ascii="Book Antiqua" w:hAnsi="Book Antiqua" w:cs="Arial"/>
                <w:sz w:val="22"/>
                <w:szCs w:val="22"/>
              </w:rPr>
            </w:pPr>
            <w:r w:rsidRPr="00FB4591">
              <w:rPr>
                <w:rFonts w:ascii="Book Antiqua" w:hAnsi="Book Antiqua" w:cs="Arial"/>
                <w:sz w:val="22"/>
                <w:szCs w:val="22"/>
              </w:rPr>
              <w:t xml:space="preserve">provide supplemental funding to extend the duration of a grant to a research institution, national laboratory, or individual that was awarded prior to the enactment of this bill, or to expand the purposes of such a grant as </w:t>
            </w:r>
            <w:proofErr w:type="gramStart"/>
            <w:r w:rsidRPr="00FB4591">
              <w:rPr>
                <w:rFonts w:ascii="Book Antiqua" w:hAnsi="Book Antiqua" w:cs="Arial"/>
                <w:sz w:val="22"/>
                <w:szCs w:val="22"/>
              </w:rPr>
              <w:t>specified;</w:t>
            </w:r>
            <w:proofErr w:type="gramEnd"/>
          </w:p>
          <w:p w14:paraId="57F95DA3" w14:textId="77777777" w:rsidR="00C7595D" w:rsidRPr="00FB4591" w:rsidRDefault="00C7595D" w:rsidP="00C7595D">
            <w:pPr>
              <w:numPr>
                <w:ilvl w:val="0"/>
                <w:numId w:val="7"/>
              </w:numPr>
              <w:shd w:val="clear" w:color="auto" w:fill="FFFFFF"/>
              <w:spacing w:before="100" w:beforeAutospacing="1" w:after="100" w:afterAutospacing="1"/>
              <w:rPr>
                <w:rFonts w:ascii="Book Antiqua" w:hAnsi="Book Antiqua" w:cs="Arial"/>
                <w:sz w:val="22"/>
                <w:szCs w:val="22"/>
              </w:rPr>
            </w:pPr>
            <w:r w:rsidRPr="00FB4591">
              <w:rPr>
                <w:rFonts w:ascii="Book Antiqua" w:hAnsi="Book Antiqua" w:cs="Arial"/>
                <w:sz w:val="22"/>
                <w:szCs w:val="22"/>
              </w:rPr>
              <w:t>issue awards to research the effects of the current pandemic and potential future pandemics; and</w:t>
            </w:r>
          </w:p>
          <w:p w14:paraId="148A0B30" w14:textId="77777777" w:rsidR="00C7595D" w:rsidRPr="00FB4591" w:rsidRDefault="00C7595D" w:rsidP="00C7595D">
            <w:pPr>
              <w:numPr>
                <w:ilvl w:val="0"/>
                <w:numId w:val="7"/>
              </w:numPr>
              <w:shd w:val="clear" w:color="auto" w:fill="FFFFFF"/>
              <w:spacing w:before="100" w:beforeAutospacing="1" w:after="100" w:afterAutospacing="1"/>
              <w:rPr>
                <w:rFonts w:ascii="Book Antiqua" w:hAnsi="Book Antiqua" w:cs="Arial"/>
                <w:sz w:val="22"/>
                <w:szCs w:val="22"/>
              </w:rPr>
            </w:pPr>
            <w:r w:rsidRPr="00FB4591">
              <w:rPr>
                <w:rFonts w:ascii="Book Antiqua" w:hAnsi="Book Antiqua" w:cs="Arial"/>
                <w:sz w:val="22"/>
                <w:szCs w:val="22"/>
              </w:rPr>
              <w:t xml:space="preserve">provide flexibility on awards to account for facility closures or other limitations </w:t>
            </w:r>
            <w:r w:rsidRPr="00FB4591">
              <w:rPr>
                <w:rFonts w:ascii="Book Antiqua" w:hAnsi="Book Antiqua" w:cs="Arial"/>
                <w:sz w:val="22"/>
                <w:szCs w:val="22"/>
              </w:rPr>
              <w:lastRenderedPageBreak/>
              <w:t>during the COVID-19 public health emergency.</w:t>
            </w:r>
          </w:p>
          <w:p w14:paraId="50BBD73D" w14:textId="5F3D4D11" w:rsidR="0080620E" w:rsidRPr="00FB4591" w:rsidRDefault="00C7595D" w:rsidP="00797CFA">
            <w:pPr>
              <w:shd w:val="clear" w:color="auto" w:fill="FFFFFF"/>
              <w:spacing w:before="100" w:beforeAutospacing="1" w:after="100" w:afterAutospacing="1"/>
              <w:rPr>
                <w:rFonts w:ascii="Book Antiqua" w:hAnsi="Book Antiqua" w:cs="Arial"/>
                <w:sz w:val="22"/>
                <w:szCs w:val="22"/>
              </w:rPr>
            </w:pPr>
            <w:r w:rsidRPr="00FB4591">
              <w:rPr>
                <w:rFonts w:ascii="Book Antiqua" w:hAnsi="Book Antiqua" w:cs="Arial"/>
                <w:sz w:val="22"/>
                <w:szCs w:val="22"/>
              </w:rPr>
              <w:t>Agencies must provide the support as rapidly as possible.</w:t>
            </w:r>
            <w:r w:rsidR="00797CFA" w:rsidRPr="00FB4591">
              <w:rPr>
                <w:rFonts w:ascii="Book Antiqua" w:hAnsi="Book Antiqua" w:cs="Arial"/>
                <w:sz w:val="22"/>
                <w:szCs w:val="22"/>
              </w:rPr>
              <w:t xml:space="preserve"> </w:t>
            </w:r>
            <w:r w:rsidRPr="00FB4591">
              <w:rPr>
                <w:rFonts w:ascii="Book Antiqua" w:hAnsi="Book Antiqua" w:cs="Arial"/>
                <w:sz w:val="22"/>
                <w:szCs w:val="22"/>
              </w:rPr>
              <w:t>Provided funds shall remain available through FY2021.</w:t>
            </w:r>
            <w:r w:rsidR="00797CFA" w:rsidRPr="00FB4591">
              <w:rPr>
                <w:rFonts w:ascii="Book Antiqua" w:hAnsi="Book Antiqua" w:cs="Arial"/>
                <w:sz w:val="22"/>
                <w:szCs w:val="22"/>
              </w:rPr>
              <w:t xml:space="preserve"> </w:t>
            </w:r>
          </w:p>
        </w:tc>
        <w:tc>
          <w:tcPr>
            <w:tcW w:w="2466" w:type="dxa"/>
            <w:tcBorders>
              <w:top w:val="single" w:sz="8" w:space="0" w:color="000000"/>
              <w:left w:val="single" w:sz="8" w:space="0" w:color="000000"/>
              <w:bottom w:val="single" w:sz="8" w:space="0" w:color="000000"/>
              <w:right w:val="single" w:sz="8" w:space="0" w:color="000000"/>
            </w:tcBorders>
            <w:shd w:val="clear" w:color="auto" w:fill="auto"/>
          </w:tcPr>
          <w:p w14:paraId="513D1AA6" w14:textId="519B2FCA" w:rsidR="00FE555F" w:rsidRPr="00A26ED1" w:rsidRDefault="00FB4591" w:rsidP="00FC1A1F">
            <w:pPr>
              <w:rPr>
                <w:rFonts w:ascii="Book Antiqua" w:hAnsi="Book Antiqua"/>
                <w:sz w:val="22"/>
                <w:szCs w:val="22"/>
              </w:rPr>
            </w:pPr>
            <w:hyperlink r:id="rId8" w:history="1">
              <w:r w:rsidR="00DF63D8" w:rsidRPr="00FB4591">
                <w:rPr>
                  <w:rStyle w:val="Hyperlink"/>
                  <w:rFonts w:ascii="Book Antiqua" w:hAnsi="Book Antiqua" w:cs="Arial"/>
                  <w:sz w:val="22"/>
                  <w:szCs w:val="22"/>
                  <w:shd w:val="clear" w:color="auto" w:fill="FFFFFF"/>
                </w:rPr>
                <w:t>H.R</w:t>
              </w:r>
              <w:r w:rsidR="00DF63D8" w:rsidRPr="00FB4591">
                <w:rPr>
                  <w:rStyle w:val="Hyperlink"/>
                  <w:rFonts w:ascii="Book Antiqua" w:hAnsi="Book Antiqua" w:cs="Arial"/>
                  <w:sz w:val="22"/>
                  <w:szCs w:val="22"/>
                  <w:shd w:val="clear" w:color="auto" w:fill="FFFFFF"/>
                </w:rPr>
                <w:t>.</w:t>
              </w:r>
              <w:r w:rsidR="00DF63D8" w:rsidRPr="00FB4591">
                <w:rPr>
                  <w:rStyle w:val="Hyperlink"/>
                  <w:rFonts w:ascii="Book Antiqua" w:hAnsi="Book Antiqua" w:cs="Arial"/>
                  <w:sz w:val="22"/>
                  <w:szCs w:val="22"/>
                  <w:shd w:val="clear" w:color="auto" w:fill="FFFFFF"/>
                </w:rPr>
                <w:t>8</w:t>
              </w:r>
              <w:r w:rsidR="00DF63D8" w:rsidRPr="00FB4591">
                <w:rPr>
                  <w:rStyle w:val="Hyperlink"/>
                  <w:rFonts w:ascii="Book Antiqua" w:hAnsi="Book Antiqua" w:cs="Arial"/>
                  <w:sz w:val="22"/>
                  <w:szCs w:val="22"/>
                  <w:shd w:val="clear" w:color="auto" w:fill="FFFFFF"/>
                </w:rPr>
                <w:t>69</w:t>
              </w:r>
            </w:hyperlink>
            <w:r w:rsidR="00DF63D8" w:rsidRPr="00FB4591">
              <w:rPr>
                <w:rFonts w:ascii="Book Antiqua" w:hAnsi="Book Antiqua"/>
                <w:sz w:val="22"/>
                <w:szCs w:val="22"/>
              </w:rPr>
              <w:t xml:space="preserve">  Rep. DeGette (D-CO-1) </w:t>
            </w:r>
          </w:p>
        </w:tc>
        <w:tc>
          <w:tcPr>
            <w:tcW w:w="1890" w:type="dxa"/>
            <w:tcBorders>
              <w:top w:val="single" w:sz="8" w:space="0" w:color="000000"/>
              <w:left w:val="single" w:sz="8" w:space="0" w:color="000000"/>
              <w:right w:val="single" w:sz="8" w:space="0" w:color="000000"/>
            </w:tcBorders>
            <w:shd w:val="clear" w:color="auto" w:fill="auto"/>
          </w:tcPr>
          <w:p w14:paraId="303423D4" w14:textId="33950161" w:rsidR="00FE555F" w:rsidRPr="00FB4591" w:rsidRDefault="00DF63D8" w:rsidP="00FC1A1F">
            <w:pPr>
              <w:rPr>
                <w:rFonts w:ascii="Book Antiqua" w:hAnsi="Book Antiqua"/>
                <w:sz w:val="22"/>
                <w:szCs w:val="22"/>
              </w:rPr>
            </w:pPr>
            <w:r w:rsidRPr="00FB4591">
              <w:rPr>
                <w:rFonts w:ascii="Book Antiqua" w:hAnsi="Book Antiqua"/>
                <w:sz w:val="22"/>
                <w:szCs w:val="22"/>
              </w:rPr>
              <w:t>1</w:t>
            </w:r>
            <w:r w:rsidR="00A21FAE" w:rsidRPr="00FB4591">
              <w:rPr>
                <w:rFonts w:ascii="Book Antiqua" w:hAnsi="Book Antiqua"/>
                <w:sz w:val="22"/>
                <w:szCs w:val="22"/>
              </w:rPr>
              <w:t>46</w:t>
            </w:r>
            <w:r w:rsidRPr="00FB4591">
              <w:rPr>
                <w:rFonts w:ascii="Book Antiqua" w:hAnsi="Book Antiqua"/>
                <w:sz w:val="22"/>
                <w:szCs w:val="22"/>
              </w:rPr>
              <w:t xml:space="preserve"> D</w:t>
            </w:r>
            <w:r w:rsidR="003E4D35" w:rsidRPr="00FB4591">
              <w:rPr>
                <w:rFonts w:ascii="Book Antiqua" w:hAnsi="Book Antiqua"/>
                <w:sz w:val="22"/>
                <w:szCs w:val="22"/>
              </w:rPr>
              <w:t xml:space="preserve"> </w:t>
            </w:r>
            <w:r w:rsidRPr="00FB4591">
              <w:rPr>
                <w:rFonts w:ascii="Book Antiqua" w:hAnsi="Book Antiqua"/>
                <w:sz w:val="22"/>
                <w:szCs w:val="22"/>
              </w:rPr>
              <w:t xml:space="preserve">/ </w:t>
            </w:r>
            <w:r w:rsidR="00A21FAE" w:rsidRPr="00FB4591">
              <w:rPr>
                <w:rFonts w:ascii="Book Antiqua" w:hAnsi="Book Antiqua"/>
                <w:sz w:val="22"/>
                <w:szCs w:val="22"/>
              </w:rPr>
              <w:t>20</w:t>
            </w:r>
            <w:r w:rsidRPr="00FB4591">
              <w:rPr>
                <w:rFonts w:ascii="Book Antiqua" w:hAnsi="Book Antiqua"/>
                <w:sz w:val="22"/>
                <w:szCs w:val="22"/>
              </w:rPr>
              <w:t xml:space="preserve"> R</w:t>
            </w:r>
          </w:p>
        </w:tc>
        <w:tc>
          <w:tcPr>
            <w:tcW w:w="4500" w:type="dxa"/>
            <w:tcBorders>
              <w:top w:val="single" w:sz="8" w:space="0" w:color="000000"/>
              <w:left w:val="single" w:sz="8" w:space="0" w:color="000000"/>
              <w:right w:val="single" w:sz="8" w:space="0" w:color="000000"/>
            </w:tcBorders>
            <w:shd w:val="clear" w:color="auto" w:fill="auto"/>
          </w:tcPr>
          <w:p w14:paraId="1EE08B3F" w14:textId="632BA307" w:rsidR="00FE555F" w:rsidRPr="00FB4591" w:rsidRDefault="00DF63D8" w:rsidP="00FC1A1F">
            <w:pPr>
              <w:rPr>
                <w:rFonts w:ascii="Book Antiqua" w:hAnsi="Book Antiqua"/>
                <w:sz w:val="22"/>
                <w:szCs w:val="22"/>
              </w:rPr>
            </w:pPr>
            <w:r w:rsidRPr="00FB4591">
              <w:rPr>
                <w:rFonts w:ascii="Book Antiqua" w:hAnsi="Book Antiqua"/>
                <w:sz w:val="22"/>
                <w:szCs w:val="22"/>
              </w:rPr>
              <w:t xml:space="preserve">Introduced in House </w:t>
            </w:r>
            <w:r w:rsidR="00DA7DEA" w:rsidRPr="00FB4591">
              <w:rPr>
                <w:rFonts w:ascii="Book Antiqua" w:hAnsi="Book Antiqua"/>
                <w:sz w:val="22"/>
                <w:szCs w:val="22"/>
              </w:rPr>
              <w:t>and referred to the</w:t>
            </w:r>
            <w:r w:rsidR="0081576B" w:rsidRPr="00FB4591">
              <w:rPr>
                <w:rFonts w:ascii="Book Antiqua" w:hAnsi="Book Antiqua"/>
                <w:sz w:val="22"/>
                <w:szCs w:val="22"/>
              </w:rPr>
              <w:t xml:space="preserve"> following</w:t>
            </w:r>
            <w:r w:rsidR="00FD2B17" w:rsidRPr="00FB4591">
              <w:rPr>
                <w:rFonts w:ascii="Book Antiqua" w:hAnsi="Book Antiqua"/>
                <w:sz w:val="22"/>
                <w:szCs w:val="22"/>
              </w:rPr>
              <w:t xml:space="preserve"> committees.</w:t>
            </w:r>
          </w:p>
          <w:p w14:paraId="3564D943" w14:textId="77777777" w:rsidR="00FD2B17" w:rsidRPr="00FB4591" w:rsidRDefault="00FD2B17" w:rsidP="00FC1A1F">
            <w:pPr>
              <w:rPr>
                <w:rFonts w:ascii="Book Antiqua" w:hAnsi="Book Antiqua"/>
                <w:sz w:val="22"/>
                <w:szCs w:val="22"/>
              </w:rPr>
            </w:pPr>
          </w:p>
          <w:p w14:paraId="28EE9E6D" w14:textId="217B04E9" w:rsidR="00FD2B17" w:rsidRPr="00FB4591" w:rsidRDefault="00FD2B17" w:rsidP="00FD2B17">
            <w:pPr>
              <w:pStyle w:val="ListParagraph"/>
              <w:numPr>
                <w:ilvl w:val="0"/>
                <w:numId w:val="9"/>
              </w:numPr>
              <w:ind w:left="340"/>
              <w:rPr>
                <w:rFonts w:ascii="Book Antiqua" w:hAnsi="Book Antiqua"/>
                <w:sz w:val="22"/>
                <w:szCs w:val="22"/>
              </w:rPr>
            </w:pPr>
            <w:r w:rsidRPr="00FB4591">
              <w:rPr>
                <w:rFonts w:ascii="Book Antiqua" w:hAnsi="Book Antiqua"/>
                <w:sz w:val="22"/>
                <w:szCs w:val="22"/>
              </w:rPr>
              <w:t>Committee on Natural Resources</w:t>
            </w:r>
          </w:p>
          <w:p w14:paraId="3BA51DAB" w14:textId="762566D7" w:rsidR="00FD2B17" w:rsidRPr="00FB4591" w:rsidRDefault="00FD2B17" w:rsidP="00FD2B17">
            <w:pPr>
              <w:pStyle w:val="ListParagraph"/>
              <w:numPr>
                <w:ilvl w:val="1"/>
                <w:numId w:val="9"/>
              </w:numPr>
              <w:ind w:left="700"/>
              <w:rPr>
                <w:rFonts w:ascii="Book Antiqua" w:hAnsi="Book Antiqua"/>
                <w:sz w:val="22"/>
                <w:szCs w:val="22"/>
              </w:rPr>
            </w:pPr>
            <w:r w:rsidRPr="00FB4591">
              <w:rPr>
                <w:rFonts w:ascii="Book Antiqua" w:hAnsi="Book Antiqua"/>
                <w:sz w:val="22"/>
                <w:szCs w:val="22"/>
              </w:rPr>
              <w:t xml:space="preserve">Subcommittee for Indigenous Peoples of the United States </w:t>
            </w:r>
          </w:p>
          <w:p w14:paraId="612F8544" w14:textId="771866D8" w:rsidR="00FD2B17" w:rsidRPr="00FB4591" w:rsidRDefault="00FD2B17" w:rsidP="00FD2B17">
            <w:pPr>
              <w:pStyle w:val="ListParagraph"/>
              <w:numPr>
                <w:ilvl w:val="1"/>
                <w:numId w:val="9"/>
              </w:numPr>
              <w:ind w:left="700"/>
              <w:rPr>
                <w:rFonts w:ascii="Book Antiqua" w:hAnsi="Book Antiqua"/>
                <w:sz w:val="22"/>
                <w:szCs w:val="22"/>
              </w:rPr>
            </w:pPr>
            <w:r w:rsidRPr="00FB4591">
              <w:rPr>
                <w:rFonts w:ascii="Book Antiqua" w:hAnsi="Book Antiqua"/>
                <w:sz w:val="22"/>
                <w:szCs w:val="22"/>
              </w:rPr>
              <w:t>Subcommittee on Water, Oceans, and Wildlife</w:t>
            </w:r>
          </w:p>
          <w:p w14:paraId="7E2E6B8B" w14:textId="06E095D1" w:rsidR="00FD2B17" w:rsidRPr="00FB4591" w:rsidRDefault="00FD2B17" w:rsidP="00FD2B17">
            <w:pPr>
              <w:pStyle w:val="ListParagraph"/>
              <w:numPr>
                <w:ilvl w:val="1"/>
                <w:numId w:val="9"/>
              </w:numPr>
              <w:ind w:left="700"/>
              <w:rPr>
                <w:rFonts w:ascii="Book Antiqua" w:hAnsi="Book Antiqua"/>
                <w:sz w:val="22"/>
                <w:szCs w:val="22"/>
              </w:rPr>
            </w:pPr>
            <w:r w:rsidRPr="00FB4591">
              <w:rPr>
                <w:rFonts w:ascii="Book Antiqua" w:hAnsi="Book Antiqua"/>
                <w:sz w:val="22"/>
                <w:szCs w:val="22"/>
              </w:rPr>
              <w:t xml:space="preserve">Subcommittee on Energy and Mineral Resources </w:t>
            </w:r>
          </w:p>
          <w:p w14:paraId="196BBCA6" w14:textId="2C0DCFEE" w:rsidR="00FD2B17" w:rsidRPr="00FB4591" w:rsidRDefault="00FD2B17" w:rsidP="00FD2B17">
            <w:pPr>
              <w:pStyle w:val="ListParagraph"/>
              <w:numPr>
                <w:ilvl w:val="0"/>
                <w:numId w:val="9"/>
              </w:numPr>
              <w:ind w:left="340"/>
              <w:rPr>
                <w:rFonts w:ascii="Book Antiqua" w:hAnsi="Book Antiqua"/>
                <w:sz w:val="22"/>
                <w:szCs w:val="22"/>
              </w:rPr>
            </w:pPr>
            <w:r w:rsidRPr="00FB4591">
              <w:rPr>
                <w:rFonts w:ascii="Book Antiqua" w:hAnsi="Book Antiqua"/>
                <w:sz w:val="22"/>
                <w:szCs w:val="22"/>
              </w:rPr>
              <w:t>Committee on Agriculture</w:t>
            </w:r>
          </w:p>
          <w:p w14:paraId="20F5669A" w14:textId="3D640BCF" w:rsidR="00FD2B17" w:rsidRPr="00FB4591" w:rsidRDefault="00FD2B17" w:rsidP="00FD2B17">
            <w:pPr>
              <w:pStyle w:val="ListParagraph"/>
              <w:numPr>
                <w:ilvl w:val="1"/>
                <w:numId w:val="9"/>
              </w:numPr>
              <w:ind w:left="700"/>
              <w:rPr>
                <w:rFonts w:ascii="Book Antiqua" w:hAnsi="Book Antiqua"/>
                <w:sz w:val="22"/>
                <w:szCs w:val="22"/>
              </w:rPr>
            </w:pPr>
            <w:r w:rsidRPr="00FB4591">
              <w:rPr>
                <w:rFonts w:ascii="Book Antiqua" w:hAnsi="Book Antiqua"/>
                <w:sz w:val="22"/>
                <w:szCs w:val="22"/>
              </w:rPr>
              <w:t>Subcommittee on Biotechnology, Horticulture, and Research</w:t>
            </w:r>
          </w:p>
          <w:p w14:paraId="3586714C" w14:textId="74847AE6" w:rsidR="00FD2B17" w:rsidRPr="00FB4591" w:rsidRDefault="00FD2B17" w:rsidP="00FD2B17">
            <w:pPr>
              <w:pStyle w:val="ListParagraph"/>
              <w:numPr>
                <w:ilvl w:val="0"/>
                <w:numId w:val="9"/>
              </w:numPr>
              <w:ind w:left="340"/>
              <w:rPr>
                <w:rFonts w:ascii="Book Antiqua" w:hAnsi="Book Antiqua"/>
                <w:sz w:val="22"/>
                <w:szCs w:val="22"/>
              </w:rPr>
            </w:pPr>
            <w:r w:rsidRPr="00FB4591">
              <w:rPr>
                <w:rFonts w:ascii="Book Antiqua" w:hAnsi="Book Antiqua"/>
                <w:sz w:val="22"/>
                <w:szCs w:val="22"/>
              </w:rPr>
              <w:t>Committee on Energy and Commerce</w:t>
            </w:r>
          </w:p>
          <w:p w14:paraId="5AEB45CC" w14:textId="233AC91F" w:rsidR="00FD2B17" w:rsidRPr="00FB4591" w:rsidRDefault="00FD2B17" w:rsidP="00FD2B17">
            <w:pPr>
              <w:pStyle w:val="ListParagraph"/>
              <w:numPr>
                <w:ilvl w:val="1"/>
                <w:numId w:val="9"/>
              </w:numPr>
              <w:ind w:left="700"/>
              <w:rPr>
                <w:rFonts w:ascii="Book Antiqua" w:hAnsi="Book Antiqua"/>
                <w:sz w:val="22"/>
                <w:szCs w:val="22"/>
              </w:rPr>
            </w:pPr>
            <w:r w:rsidRPr="00FB4591">
              <w:rPr>
                <w:rFonts w:ascii="Book Antiqua" w:hAnsi="Book Antiqua"/>
                <w:sz w:val="22"/>
                <w:szCs w:val="22"/>
              </w:rPr>
              <w:t>Subcommittee on Health</w:t>
            </w:r>
          </w:p>
          <w:p w14:paraId="68A9EA1D" w14:textId="772730C2" w:rsidR="00FD2B17" w:rsidRPr="00FB4591" w:rsidRDefault="00FD2B17" w:rsidP="00FD2B17">
            <w:pPr>
              <w:pStyle w:val="ListParagraph"/>
              <w:numPr>
                <w:ilvl w:val="0"/>
                <w:numId w:val="9"/>
              </w:numPr>
              <w:ind w:left="340"/>
              <w:rPr>
                <w:rFonts w:ascii="Book Antiqua" w:hAnsi="Book Antiqua"/>
                <w:sz w:val="22"/>
                <w:szCs w:val="22"/>
              </w:rPr>
            </w:pPr>
            <w:r w:rsidRPr="00FB4591">
              <w:rPr>
                <w:rFonts w:ascii="Book Antiqua" w:hAnsi="Book Antiqua"/>
                <w:sz w:val="22"/>
                <w:szCs w:val="22"/>
              </w:rPr>
              <w:t xml:space="preserve">Committee on Transportation and Infrastructure </w:t>
            </w:r>
          </w:p>
          <w:p w14:paraId="54E5E04A" w14:textId="724C7679" w:rsidR="00FD2B17" w:rsidRPr="00FB4591" w:rsidRDefault="00FD2B17" w:rsidP="00FD2B17">
            <w:pPr>
              <w:pStyle w:val="ListParagraph"/>
              <w:numPr>
                <w:ilvl w:val="1"/>
                <w:numId w:val="9"/>
              </w:numPr>
              <w:ind w:left="700"/>
              <w:rPr>
                <w:rFonts w:ascii="Book Antiqua" w:hAnsi="Book Antiqua"/>
                <w:sz w:val="22"/>
                <w:szCs w:val="22"/>
              </w:rPr>
            </w:pPr>
            <w:r w:rsidRPr="00FB4591">
              <w:rPr>
                <w:rFonts w:ascii="Book Antiqua" w:hAnsi="Book Antiqua"/>
                <w:sz w:val="22"/>
                <w:szCs w:val="22"/>
              </w:rPr>
              <w:t>Subcommittee on Railroads, Pipelines, and Hazardous Materials</w:t>
            </w:r>
          </w:p>
          <w:p w14:paraId="7A6A0793" w14:textId="517BE6C3" w:rsidR="00FD2B17" w:rsidRPr="00FB4591" w:rsidRDefault="00FD2B17" w:rsidP="00FD2B17">
            <w:pPr>
              <w:pStyle w:val="ListParagraph"/>
              <w:numPr>
                <w:ilvl w:val="1"/>
                <w:numId w:val="9"/>
              </w:numPr>
              <w:ind w:left="700"/>
              <w:rPr>
                <w:rFonts w:ascii="Book Antiqua" w:hAnsi="Book Antiqua"/>
                <w:sz w:val="22"/>
                <w:szCs w:val="22"/>
              </w:rPr>
            </w:pPr>
            <w:r w:rsidRPr="00FB4591">
              <w:rPr>
                <w:rFonts w:ascii="Book Antiqua" w:hAnsi="Book Antiqua"/>
                <w:sz w:val="22"/>
                <w:szCs w:val="22"/>
              </w:rPr>
              <w:t>Subcommittee on Aviation</w:t>
            </w:r>
          </w:p>
          <w:p w14:paraId="1950B177" w14:textId="5229EE6E" w:rsidR="00FD2B17" w:rsidRPr="00FB4591" w:rsidRDefault="00FD2B17" w:rsidP="00FD2B17">
            <w:pPr>
              <w:pStyle w:val="ListParagraph"/>
              <w:numPr>
                <w:ilvl w:val="1"/>
                <w:numId w:val="9"/>
              </w:numPr>
              <w:ind w:left="700"/>
              <w:rPr>
                <w:rFonts w:ascii="Book Antiqua" w:hAnsi="Book Antiqua"/>
                <w:sz w:val="22"/>
                <w:szCs w:val="22"/>
              </w:rPr>
            </w:pPr>
            <w:r w:rsidRPr="00FB4591">
              <w:rPr>
                <w:rFonts w:ascii="Book Antiqua" w:hAnsi="Book Antiqua"/>
                <w:sz w:val="22"/>
                <w:szCs w:val="22"/>
              </w:rPr>
              <w:t>Subcommittee on Highways and Transit</w:t>
            </w:r>
          </w:p>
          <w:p w14:paraId="5B4F4778" w14:textId="4A26F109" w:rsidR="00FD2B17" w:rsidRPr="00FB4591" w:rsidRDefault="00FD2B17" w:rsidP="00FD2B17">
            <w:pPr>
              <w:rPr>
                <w:rFonts w:ascii="Book Antiqua" w:hAnsi="Book Antiqua"/>
                <w:sz w:val="22"/>
                <w:szCs w:val="22"/>
              </w:rPr>
            </w:pPr>
          </w:p>
        </w:tc>
      </w:tr>
      <w:tr w:rsidR="00FE555F" w:rsidRPr="00A26ED1" w14:paraId="5B8B3CFA" w14:textId="77777777" w:rsidTr="00A43F31">
        <w:trPr>
          <w:trHeight w:val="2286"/>
        </w:trPr>
        <w:tc>
          <w:tcPr>
            <w:tcW w:w="4184" w:type="dxa"/>
            <w:vMerge/>
            <w:tcBorders>
              <w:left w:val="single" w:sz="8" w:space="0" w:color="000000"/>
              <w:right w:val="single" w:sz="8" w:space="0" w:color="000000"/>
            </w:tcBorders>
            <w:shd w:val="clear" w:color="auto" w:fill="auto"/>
          </w:tcPr>
          <w:p w14:paraId="3A1739D1" w14:textId="77777777" w:rsidR="00FE555F" w:rsidRPr="00A26ED1" w:rsidRDefault="00FE555F" w:rsidP="00FC1A1F">
            <w:pPr>
              <w:rPr>
                <w:rFonts w:ascii="Book Antiqua" w:eastAsia="SimSun" w:hAnsi="Book Antiqua"/>
                <w:b/>
                <w:sz w:val="22"/>
                <w:szCs w:val="22"/>
              </w:rPr>
            </w:pPr>
          </w:p>
        </w:tc>
        <w:tc>
          <w:tcPr>
            <w:tcW w:w="2466" w:type="dxa"/>
            <w:tcBorders>
              <w:top w:val="single" w:sz="8" w:space="0" w:color="000000"/>
              <w:left w:val="single" w:sz="8" w:space="0" w:color="000000"/>
              <w:bottom w:val="single" w:sz="8" w:space="0" w:color="000000"/>
              <w:right w:val="single" w:sz="8" w:space="0" w:color="000000"/>
            </w:tcBorders>
            <w:shd w:val="clear" w:color="auto" w:fill="auto"/>
          </w:tcPr>
          <w:p w14:paraId="2811D9F3" w14:textId="4857145E" w:rsidR="00FE555F" w:rsidRPr="00FB4591" w:rsidRDefault="00DF63D8" w:rsidP="00FC1A1F">
            <w:pPr>
              <w:rPr>
                <w:rFonts w:ascii="Book Antiqua" w:hAnsi="Book Antiqua"/>
                <w:sz w:val="22"/>
                <w:szCs w:val="22"/>
              </w:rPr>
            </w:pPr>
            <w:r w:rsidRPr="00FB4591">
              <w:rPr>
                <w:rFonts w:ascii="Book Antiqua" w:hAnsi="Book Antiqua" w:cs="Arial"/>
                <w:sz w:val="22"/>
                <w:szCs w:val="22"/>
                <w:shd w:val="clear" w:color="auto" w:fill="FFFFFF"/>
              </w:rPr>
              <w:t> </w:t>
            </w:r>
            <w:hyperlink r:id="rId9" w:history="1">
              <w:r w:rsidRPr="00FB4591">
                <w:rPr>
                  <w:rStyle w:val="Hyperlink"/>
                  <w:rFonts w:ascii="Book Antiqua" w:hAnsi="Book Antiqua" w:cs="Arial"/>
                  <w:sz w:val="22"/>
                  <w:szCs w:val="22"/>
                </w:rPr>
                <w:t>S.289</w:t>
              </w:r>
            </w:hyperlink>
            <w:r w:rsidRPr="00FB4591">
              <w:rPr>
                <w:rStyle w:val="result-heading"/>
                <w:rFonts w:ascii="Book Antiqua" w:hAnsi="Book Antiqua" w:cs="Arial"/>
                <w:sz w:val="22"/>
                <w:szCs w:val="22"/>
                <w:shd w:val="clear" w:color="auto" w:fill="FFFFFF"/>
              </w:rPr>
              <w:t xml:space="preserve">  Sen. Markey (D-MA)</w:t>
            </w:r>
            <w:r w:rsidR="00A26ED1" w:rsidRPr="00FB4591">
              <w:rPr>
                <w:rStyle w:val="result-heading"/>
                <w:rFonts w:ascii="Book Antiqua" w:hAnsi="Book Antiqua" w:cs="Arial"/>
                <w:sz w:val="22"/>
                <w:szCs w:val="22"/>
                <w:shd w:val="clear" w:color="auto" w:fill="FFFFFF"/>
              </w:rPr>
              <w:t xml:space="preserve"> </w:t>
            </w:r>
          </w:p>
        </w:tc>
        <w:tc>
          <w:tcPr>
            <w:tcW w:w="1890" w:type="dxa"/>
            <w:tcBorders>
              <w:top w:val="single" w:sz="8" w:space="0" w:color="000000"/>
              <w:left w:val="single" w:sz="8" w:space="0" w:color="000000"/>
              <w:right w:val="single" w:sz="8" w:space="0" w:color="000000"/>
            </w:tcBorders>
            <w:shd w:val="clear" w:color="auto" w:fill="auto"/>
          </w:tcPr>
          <w:p w14:paraId="4FE2FCA5" w14:textId="44EE36C2" w:rsidR="00FE555F" w:rsidRPr="00FB4591" w:rsidRDefault="00A26ED1" w:rsidP="00FC1A1F">
            <w:pPr>
              <w:rPr>
                <w:rFonts w:ascii="Book Antiqua" w:hAnsi="Book Antiqua"/>
                <w:sz w:val="22"/>
                <w:szCs w:val="22"/>
              </w:rPr>
            </w:pPr>
            <w:r w:rsidRPr="00FB4591">
              <w:rPr>
                <w:rFonts w:ascii="Book Antiqua" w:hAnsi="Book Antiqua"/>
                <w:sz w:val="22"/>
                <w:szCs w:val="22"/>
              </w:rPr>
              <w:t>1</w:t>
            </w:r>
            <w:r w:rsidR="00CB68A6" w:rsidRPr="00FB4591">
              <w:rPr>
                <w:rFonts w:ascii="Book Antiqua" w:hAnsi="Book Antiqua"/>
                <w:sz w:val="22"/>
                <w:szCs w:val="22"/>
              </w:rPr>
              <w:t>0</w:t>
            </w:r>
            <w:r w:rsidR="00DF63D8" w:rsidRPr="00FB4591">
              <w:rPr>
                <w:rFonts w:ascii="Book Antiqua" w:hAnsi="Book Antiqua"/>
                <w:sz w:val="22"/>
                <w:szCs w:val="22"/>
              </w:rPr>
              <w:t xml:space="preserve"> D</w:t>
            </w:r>
            <w:r w:rsidR="003E4D35" w:rsidRPr="00FB4591">
              <w:rPr>
                <w:rFonts w:ascii="Book Antiqua" w:hAnsi="Book Antiqua"/>
                <w:sz w:val="22"/>
                <w:szCs w:val="22"/>
              </w:rPr>
              <w:t xml:space="preserve"> </w:t>
            </w:r>
            <w:r w:rsidR="00DF63D8" w:rsidRPr="00FB4591">
              <w:rPr>
                <w:rFonts w:ascii="Book Antiqua" w:hAnsi="Book Antiqua"/>
                <w:sz w:val="22"/>
                <w:szCs w:val="22"/>
              </w:rPr>
              <w:t xml:space="preserve">/ </w:t>
            </w:r>
            <w:r w:rsidR="00CB68A6" w:rsidRPr="00FB4591">
              <w:rPr>
                <w:rFonts w:ascii="Book Antiqua" w:hAnsi="Book Antiqua"/>
                <w:sz w:val="22"/>
                <w:szCs w:val="22"/>
              </w:rPr>
              <w:t>3</w:t>
            </w:r>
            <w:r w:rsidR="00DF63D8" w:rsidRPr="00FB4591">
              <w:rPr>
                <w:rFonts w:ascii="Book Antiqua" w:hAnsi="Book Antiqua"/>
                <w:sz w:val="22"/>
                <w:szCs w:val="22"/>
              </w:rPr>
              <w:t xml:space="preserve"> R</w:t>
            </w:r>
            <w:r w:rsidR="003E4D35" w:rsidRPr="00FB4591">
              <w:rPr>
                <w:rFonts w:ascii="Book Antiqua" w:hAnsi="Book Antiqua"/>
                <w:sz w:val="22"/>
                <w:szCs w:val="22"/>
              </w:rPr>
              <w:t xml:space="preserve"> </w:t>
            </w:r>
            <w:r w:rsidR="00CB68A6" w:rsidRPr="00FB4591">
              <w:rPr>
                <w:rFonts w:ascii="Book Antiqua" w:hAnsi="Book Antiqua"/>
                <w:sz w:val="22"/>
                <w:szCs w:val="22"/>
              </w:rPr>
              <w:t xml:space="preserve">/ 1 I </w:t>
            </w:r>
          </w:p>
        </w:tc>
        <w:tc>
          <w:tcPr>
            <w:tcW w:w="4500" w:type="dxa"/>
            <w:tcBorders>
              <w:top w:val="single" w:sz="8" w:space="0" w:color="000000"/>
              <w:left w:val="single" w:sz="8" w:space="0" w:color="000000"/>
              <w:right w:val="single" w:sz="8" w:space="0" w:color="000000"/>
            </w:tcBorders>
            <w:shd w:val="clear" w:color="auto" w:fill="auto"/>
          </w:tcPr>
          <w:p w14:paraId="520316B7" w14:textId="2BA592AB" w:rsidR="00FE555F" w:rsidRPr="00FB4591" w:rsidRDefault="00DF63D8" w:rsidP="00FC1A1F">
            <w:pPr>
              <w:rPr>
                <w:rFonts w:ascii="Book Antiqua" w:hAnsi="Book Antiqua"/>
                <w:sz w:val="22"/>
                <w:szCs w:val="22"/>
              </w:rPr>
            </w:pPr>
            <w:r w:rsidRPr="00FB4591">
              <w:rPr>
                <w:rFonts w:ascii="Book Antiqua" w:hAnsi="Book Antiqua"/>
                <w:sz w:val="22"/>
                <w:szCs w:val="22"/>
              </w:rPr>
              <w:t>Introduced in Senate</w:t>
            </w:r>
            <w:r w:rsidR="00DA7DEA" w:rsidRPr="00FB4591">
              <w:rPr>
                <w:rFonts w:ascii="Book Antiqua" w:hAnsi="Book Antiqua"/>
                <w:sz w:val="22"/>
                <w:szCs w:val="22"/>
              </w:rPr>
              <w:t xml:space="preserve"> and referred to the Committee on Health, Education, Labor, and Pensions. </w:t>
            </w:r>
          </w:p>
        </w:tc>
      </w:tr>
      <w:tr w:rsidR="00B4094A" w:rsidRPr="00A26ED1" w14:paraId="739445DF" w14:textId="77777777" w:rsidTr="00A22FB4">
        <w:trPr>
          <w:trHeight w:val="2286"/>
        </w:trPr>
        <w:tc>
          <w:tcPr>
            <w:tcW w:w="4184" w:type="dxa"/>
            <w:vMerge w:val="restart"/>
            <w:tcBorders>
              <w:top w:val="single" w:sz="8" w:space="0" w:color="000000"/>
              <w:left w:val="single" w:sz="8" w:space="0" w:color="000000"/>
              <w:right w:val="single" w:sz="8" w:space="0" w:color="000000"/>
            </w:tcBorders>
            <w:shd w:val="clear" w:color="auto" w:fill="auto"/>
          </w:tcPr>
          <w:p w14:paraId="1B885A59" w14:textId="77777777" w:rsidR="00B4094A" w:rsidRDefault="005A49B6" w:rsidP="00FC1A1F">
            <w:pPr>
              <w:rPr>
                <w:rFonts w:ascii="Book Antiqua" w:eastAsia="SimSun" w:hAnsi="Book Antiqua"/>
                <w:b/>
                <w:sz w:val="22"/>
                <w:szCs w:val="22"/>
              </w:rPr>
            </w:pPr>
            <w:r w:rsidRPr="005A49B6">
              <w:rPr>
                <w:rFonts w:ascii="Book Antiqua" w:eastAsia="SimSun" w:hAnsi="Book Antiqua"/>
                <w:b/>
                <w:sz w:val="22"/>
                <w:szCs w:val="22"/>
              </w:rPr>
              <w:t>Gabriella Miller Kids First Research Act 2.0</w:t>
            </w:r>
          </w:p>
          <w:p w14:paraId="73997F9F" w14:textId="14C7E238" w:rsidR="005A49B6" w:rsidRPr="005A49B6" w:rsidRDefault="0081576B" w:rsidP="0081576B">
            <w:pPr>
              <w:rPr>
                <w:rFonts w:ascii="Book Antiqua" w:eastAsia="SimSun" w:hAnsi="Book Antiqua"/>
                <w:bCs/>
                <w:sz w:val="22"/>
                <w:szCs w:val="22"/>
              </w:rPr>
            </w:pPr>
            <w:r w:rsidRPr="0081576B">
              <w:rPr>
                <w:rFonts w:ascii="Book Antiqua" w:eastAsia="SimSun" w:hAnsi="Book Antiqua"/>
                <w:bCs/>
                <w:sz w:val="22"/>
                <w:szCs w:val="22"/>
              </w:rPr>
              <w:t>This bill modifies funding for a pediatric disease research initiative within the National Institutes of Health (NIH).</w:t>
            </w:r>
            <w:r>
              <w:rPr>
                <w:rFonts w:ascii="Book Antiqua" w:eastAsia="SimSun" w:hAnsi="Book Antiqua"/>
                <w:bCs/>
                <w:sz w:val="22"/>
                <w:szCs w:val="22"/>
              </w:rPr>
              <w:t xml:space="preserve"> </w:t>
            </w:r>
            <w:r w:rsidRPr="0081576B">
              <w:rPr>
                <w:rFonts w:ascii="Book Antiqua" w:eastAsia="SimSun" w:hAnsi="Book Antiqua"/>
                <w:bCs/>
                <w:sz w:val="22"/>
                <w:szCs w:val="22"/>
              </w:rPr>
              <w:t>Currently, this initiative receives funding through FY2023 from the 10-Year Pediatric Research Initiative Fund.</w:t>
            </w:r>
            <w:r w:rsidR="00641B22">
              <w:rPr>
                <w:rFonts w:ascii="Book Antiqua" w:eastAsia="SimSun" w:hAnsi="Book Antiqua"/>
                <w:bCs/>
                <w:sz w:val="22"/>
                <w:szCs w:val="22"/>
              </w:rPr>
              <w:t xml:space="preserve"> </w:t>
            </w:r>
            <w:r w:rsidRPr="0081576B">
              <w:rPr>
                <w:rFonts w:ascii="Book Antiqua" w:eastAsia="SimSun" w:hAnsi="Book Antiqua"/>
                <w:bCs/>
                <w:sz w:val="22"/>
                <w:szCs w:val="22"/>
              </w:rPr>
              <w:t>This bill directs certain penalties assessed by the Securities and Exchange Commission against pharmaceutical companies for specified violations to that fund. In making allocations from the fund, the NIH must prioritize pediatric research that does not duplicate existing research activities.</w:t>
            </w:r>
          </w:p>
        </w:tc>
        <w:tc>
          <w:tcPr>
            <w:tcW w:w="2466" w:type="dxa"/>
            <w:tcBorders>
              <w:top w:val="single" w:sz="8" w:space="0" w:color="000000"/>
              <w:left w:val="single" w:sz="8" w:space="0" w:color="000000"/>
              <w:bottom w:val="single" w:sz="8" w:space="0" w:color="000000"/>
              <w:right w:val="single" w:sz="8" w:space="0" w:color="000000"/>
            </w:tcBorders>
            <w:shd w:val="clear" w:color="auto" w:fill="auto"/>
          </w:tcPr>
          <w:p w14:paraId="62C1DDB6" w14:textId="6AC5428F" w:rsidR="00B4094A" w:rsidRPr="00A26ED1" w:rsidRDefault="00FB4591" w:rsidP="00FC1A1F">
            <w:pPr>
              <w:rPr>
                <w:rFonts w:ascii="Book Antiqua" w:hAnsi="Book Antiqua"/>
                <w:sz w:val="22"/>
                <w:szCs w:val="22"/>
              </w:rPr>
            </w:pPr>
            <w:hyperlink r:id="rId10" w:history="1">
              <w:r w:rsidR="0081576B" w:rsidRPr="0081576B">
                <w:rPr>
                  <w:rStyle w:val="Hyperlink"/>
                  <w:rFonts w:ascii="Book Antiqua" w:hAnsi="Book Antiqua"/>
                  <w:sz w:val="22"/>
                  <w:szCs w:val="22"/>
                </w:rPr>
                <w:t>H.R.623</w:t>
              </w:r>
            </w:hyperlink>
            <w:r w:rsidR="0081576B" w:rsidRPr="0081576B">
              <w:rPr>
                <w:rFonts w:ascii="Book Antiqua" w:hAnsi="Book Antiqua"/>
                <w:sz w:val="22"/>
                <w:szCs w:val="22"/>
              </w:rPr>
              <w:t xml:space="preserve"> </w:t>
            </w:r>
            <w:r w:rsidR="0081576B" w:rsidRPr="00FB4591">
              <w:rPr>
                <w:rFonts w:ascii="Book Antiqua" w:hAnsi="Book Antiqua"/>
                <w:sz w:val="22"/>
                <w:szCs w:val="22"/>
              </w:rPr>
              <w:t xml:space="preserve">Rep. </w:t>
            </w:r>
            <w:proofErr w:type="spellStart"/>
            <w:r w:rsidR="0081576B" w:rsidRPr="00FB4591">
              <w:rPr>
                <w:rFonts w:ascii="Book Antiqua" w:hAnsi="Book Antiqua"/>
                <w:sz w:val="22"/>
                <w:szCs w:val="22"/>
              </w:rPr>
              <w:t>Wexton</w:t>
            </w:r>
            <w:proofErr w:type="spellEnd"/>
            <w:r w:rsidR="0081576B" w:rsidRPr="00FB4591">
              <w:rPr>
                <w:rFonts w:ascii="Book Antiqua" w:hAnsi="Book Antiqua"/>
                <w:sz w:val="22"/>
                <w:szCs w:val="22"/>
              </w:rPr>
              <w:t xml:space="preserve"> (D-VA-10) </w:t>
            </w:r>
          </w:p>
        </w:tc>
        <w:tc>
          <w:tcPr>
            <w:tcW w:w="1890" w:type="dxa"/>
            <w:tcBorders>
              <w:top w:val="single" w:sz="8" w:space="0" w:color="000000"/>
              <w:left w:val="single" w:sz="8" w:space="0" w:color="000000"/>
              <w:right w:val="single" w:sz="8" w:space="0" w:color="000000"/>
            </w:tcBorders>
            <w:shd w:val="clear" w:color="auto" w:fill="auto"/>
          </w:tcPr>
          <w:p w14:paraId="42637F23" w14:textId="1B1CE3C2" w:rsidR="00B4094A" w:rsidRPr="00FB4591" w:rsidRDefault="0081576B" w:rsidP="00FC1A1F">
            <w:pPr>
              <w:rPr>
                <w:rFonts w:ascii="Book Antiqua" w:hAnsi="Book Antiqua"/>
                <w:sz w:val="22"/>
                <w:szCs w:val="22"/>
              </w:rPr>
            </w:pPr>
            <w:r w:rsidRPr="00FB4591">
              <w:rPr>
                <w:rFonts w:ascii="Book Antiqua" w:hAnsi="Book Antiqua"/>
                <w:sz w:val="22"/>
                <w:szCs w:val="22"/>
              </w:rPr>
              <w:t>32 D / 11 R</w:t>
            </w:r>
          </w:p>
        </w:tc>
        <w:tc>
          <w:tcPr>
            <w:tcW w:w="4500" w:type="dxa"/>
            <w:tcBorders>
              <w:top w:val="single" w:sz="8" w:space="0" w:color="000000"/>
              <w:left w:val="single" w:sz="8" w:space="0" w:color="000000"/>
              <w:right w:val="single" w:sz="8" w:space="0" w:color="000000"/>
            </w:tcBorders>
            <w:shd w:val="clear" w:color="auto" w:fill="auto"/>
          </w:tcPr>
          <w:p w14:paraId="7E112A64" w14:textId="25269E73" w:rsidR="00B4094A" w:rsidRPr="00FB4591" w:rsidRDefault="0081576B" w:rsidP="00FC1A1F">
            <w:pPr>
              <w:rPr>
                <w:rFonts w:ascii="Book Antiqua" w:hAnsi="Book Antiqua"/>
                <w:sz w:val="22"/>
                <w:szCs w:val="22"/>
              </w:rPr>
            </w:pPr>
            <w:r w:rsidRPr="00FB4591">
              <w:rPr>
                <w:rFonts w:ascii="Book Antiqua" w:hAnsi="Book Antiqua"/>
                <w:sz w:val="22"/>
                <w:szCs w:val="22"/>
              </w:rPr>
              <w:t xml:space="preserve">Introduced in House and referred to the Committee on Energy and Commerce and to the Committee on Financial Services. Then referred to the Committee on Energy and Commerce Subcommittee on Health. </w:t>
            </w:r>
          </w:p>
        </w:tc>
      </w:tr>
      <w:tr w:rsidR="00DE4E8F" w:rsidRPr="00A26ED1" w14:paraId="073A71FB" w14:textId="77777777" w:rsidTr="008471A8">
        <w:trPr>
          <w:trHeight w:val="2286"/>
        </w:trPr>
        <w:tc>
          <w:tcPr>
            <w:tcW w:w="4184" w:type="dxa"/>
            <w:vMerge/>
            <w:tcBorders>
              <w:left w:val="single" w:sz="8" w:space="0" w:color="000000"/>
              <w:right w:val="single" w:sz="8" w:space="0" w:color="000000"/>
            </w:tcBorders>
            <w:shd w:val="clear" w:color="auto" w:fill="auto"/>
          </w:tcPr>
          <w:p w14:paraId="68896A3B" w14:textId="77777777" w:rsidR="00DE4E8F" w:rsidRPr="00A26ED1" w:rsidRDefault="00DE4E8F" w:rsidP="00DE4E8F">
            <w:pPr>
              <w:rPr>
                <w:rFonts w:ascii="Book Antiqua" w:eastAsia="SimSun" w:hAnsi="Book Antiqua"/>
                <w:b/>
                <w:sz w:val="22"/>
                <w:szCs w:val="22"/>
              </w:rPr>
            </w:pPr>
          </w:p>
        </w:tc>
        <w:tc>
          <w:tcPr>
            <w:tcW w:w="2466" w:type="dxa"/>
            <w:tcBorders>
              <w:top w:val="single" w:sz="8" w:space="0" w:color="000000"/>
              <w:left w:val="single" w:sz="8" w:space="0" w:color="000000"/>
              <w:bottom w:val="single" w:sz="8" w:space="0" w:color="000000"/>
              <w:right w:val="single" w:sz="8" w:space="0" w:color="000000"/>
            </w:tcBorders>
            <w:shd w:val="clear" w:color="auto" w:fill="auto"/>
          </w:tcPr>
          <w:p w14:paraId="7ABD4746" w14:textId="7B6EEE56" w:rsidR="00DE4E8F" w:rsidRPr="00A26ED1" w:rsidRDefault="00FB4591" w:rsidP="00DE4E8F">
            <w:pPr>
              <w:rPr>
                <w:rFonts w:ascii="Book Antiqua" w:hAnsi="Book Antiqua"/>
                <w:sz w:val="22"/>
                <w:szCs w:val="22"/>
              </w:rPr>
            </w:pPr>
            <w:hyperlink r:id="rId11" w:history="1">
              <w:r w:rsidR="00DE4E8F" w:rsidRPr="00DE4E8F">
                <w:rPr>
                  <w:rStyle w:val="Hyperlink"/>
                  <w:rFonts w:ascii="Book Antiqua" w:hAnsi="Book Antiqua"/>
                  <w:sz w:val="22"/>
                  <w:szCs w:val="22"/>
                </w:rPr>
                <w:t>S.1521</w:t>
              </w:r>
            </w:hyperlink>
            <w:r w:rsidR="00DE4E8F" w:rsidRPr="00DE4E8F">
              <w:rPr>
                <w:rFonts w:ascii="Book Antiqua" w:hAnsi="Book Antiqua"/>
                <w:sz w:val="22"/>
                <w:szCs w:val="22"/>
              </w:rPr>
              <w:t xml:space="preserve"> </w:t>
            </w:r>
            <w:r w:rsidR="00DE4E8F" w:rsidRPr="00FB4591">
              <w:rPr>
                <w:rFonts w:ascii="Book Antiqua" w:hAnsi="Book Antiqua"/>
                <w:sz w:val="22"/>
                <w:szCs w:val="22"/>
              </w:rPr>
              <w:t xml:space="preserve">Sen. Kaine (D-VA) </w:t>
            </w:r>
          </w:p>
        </w:tc>
        <w:tc>
          <w:tcPr>
            <w:tcW w:w="1890" w:type="dxa"/>
            <w:tcBorders>
              <w:top w:val="single" w:sz="8" w:space="0" w:color="000000"/>
              <w:left w:val="single" w:sz="8" w:space="0" w:color="000000"/>
              <w:right w:val="single" w:sz="8" w:space="0" w:color="000000"/>
            </w:tcBorders>
            <w:shd w:val="clear" w:color="auto" w:fill="auto"/>
          </w:tcPr>
          <w:p w14:paraId="4A645392" w14:textId="2B2E2555" w:rsidR="00DE4E8F" w:rsidRPr="00FB4591" w:rsidRDefault="00DE4E8F" w:rsidP="00DE4E8F">
            <w:pPr>
              <w:rPr>
                <w:rFonts w:ascii="Book Antiqua" w:hAnsi="Book Antiqua"/>
                <w:sz w:val="22"/>
                <w:szCs w:val="22"/>
              </w:rPr>
            </w:pPr>
            <w:r w:rsidRPr="00FB4591">
              <w:rPr>
                <w:rFonts w:ascii="Book Antiqua" w:hAnsi="Book Antiqua"/>
                <w:sz w:val="22"/>
                <w:szCs w:val="22"/>
              </w:rPr>
              <w:t>3 D / 3 R</w:t>
            </w:r>
            <w:r w:rsidR="00641B22" w:rsidRPr="00FB4591">
              <w:rPr>
                <w:rFonts w:ascii="Book Antiqua" w:hAnsi="Book Antiqua"/>
                <w:sz w:val="22"/>
                <w:szCs w:val="22"/>
              </w:rPr>
              <w:t xml:space="preserve"> </w:t>
            </w:r>
          </w:p>
        </w:tc>
        <w:tc>
          <w:tcPr>
            <w:tcW w:w="4500" w:type="dxa"/>
            <w:tcBorders>
              <w:top w:val="single" w:sz="8" w:space="0" w:color="000000"/>
              <w:left w:val="single" w:sz="8" w:space="0" w:color="000000"/>
              <w:right w:val="single" w:sz="8" w:space="0" w:color="000000"/>
            </w:tcBorders>
            <w:shd w:val="clear" w:color="auto" w:fill="auto"/>
          </w:tcPr>
          <w:p w14:paraId="05E6EDB8" w14:textId="1AC87EC7" w:rsidR="00DE4E8F" w:rsidRPr="00FB4591" w:rsidRDefault="000D148B" w:rsidP="00DE4E8F">
            <w:pPr>
              <w:rPr>
                <w:rFonts w:ascii="Book Antiqua" w:hAnsi="Book Antiqua"/>
                <w:sz w:val="22"/>
                <w:szCs w:val="22"/>
              </w:rPr>
            </w:pPr>
            <w:r w:rsidRPr="00FB4591">
              <w:rPr>
                <w:rFonts w:ascii="Book Antiqua" w:hAnsi="Book Antiqua"/>
                <w:sz w:val="22"/>
                <w:szCs w:val="22"/>
              </w:rPr>
              <w:t xml:space="preserve">Introduced in Senate and referred to the Committee on Health, Education, Labor, and Pensions. </w:t>
            </w:r>
          </w:p>
        </w:tc>
      </w:tr>
      <w:tr w:rsidR="00DE4E8F" w:rsidRPr="00A26ED1" w14:paraId="610CD197" w14:textId="77777777" w:rsidTr="00A22FB4">
        <w:trPr>
          <w:trHeight w:val="2286"/>
        </w:trPr>
        <w:tc>
          <w:tcPr>
            <w:tcW w:w="4184" w:type="dxa"/>
            <w:vMerge w:val="restart"/>
            <w:tcBorders>
              <w:top w:val="single" w:sz="8" w:space="0" w:color="000000"/>
              <w:left w:val="single" w:sz="8" w:space="0" w:color="000000"/>
              <w:right w:val="single" w:sz="8" w:space="0" w:color="000000"/>
            </w:tcBorders>
            <w:shd w:val="clear" w:color="auto" w:fill="auto"/>
          </w:tcPr>
          <w:p w14:paraId="7041D830" w14:textId="072F8C62" w:rsidR="00DE4E8F" w:rsidRPr="00A26ED1" w:rsidRDefault="00DE4E8F" w:rsidP="00DE4E8F">
            <w:pPr>
              <w:rPr>
                <w:rFonts w:ascii="Book Antiqua" w:eastAsia="SimSun" w:hAnsi="Book Antiqua"/>
                <w:b/>
                <w:sz w:val="22"/>
                <w:szCs w:val="22"/>
              </w:rPr>
            </w:pPr>
            <w:r w:rsidRPr="00A26ED1">
              <w:rPr>
                <w:rFonts w:ascii="Book Antiqua" w:eastAsia="SimSun" w:hAnsi="Book Antiqua"/>
                <w:b/>
                <w:sz w:val="22"/>
                <w:szCs w:val="22"/>
              </w:rPr>
              <w:t>Palliative Care and Hospice Education and Training Act (PCHETA)</w:t>
            </w:r>
          </w:p>
          <w:p w14:paraId="6174898B" w14:textId="728A7EB7" w:rsidR="00DE4E8F" w:rsidRPr="00A26ED1" w:rsidRDefault="00DE4E8F" w:rsidP="00DE4E8F">
            <w:pPr>
              <w:rPr>
                <w:rFonts w:ascii="Book Antiqua" w:eastAsia="SimSun" w:hAnsi="Book Antiqua"/>
                <w:bCs/>
                <w:sz w:val="22"/>
                <w:szCs w:val="22"/>
              </w:rPr>
            </w:pPr>
            <w:r w:rsidRPr="00A26ED1">
              <w:rPr>
                <w:rFonts w:ascii="Book Antiqua" w:eastAsia="SimSun" w:hAnsi="Book Antiqua"/>
                <w:bCs/>
                <w:sz w:val="22"/>
                <w:szCs w:val="22"/>
              </w:rPr>
              <w:t xml:space="preserve">Amends the Public Health Service Act to increase the number of permanent faculty in palliative care at accredited allopathic and osteopathic medical schools, nursing schools, social work schools, and other programs, including </w:t>
            </w:r>
            <w:r w:rsidRPr="00A26ED1">
              <w:rPr>
                <w:rFonts w:ascii="Book Antiqua" w:eastAsia="SimSun" w:hAnsi="Book Antiqua"/>
                <w:bCs/>
                <w:sz w:val="22"/>
                <w:szCs w:val="22"/>
              </w:rPr>
              <w:lastRenderedPageBreak/>
              <w:t>physician assistant education programs, to promote education and research in palliative care and hospice, and to support the development of faculty careers in academic palliative medicine.</w:t>
            </w:r>
          </w:p>
        </w:tc>
        <w:tc>
          <w:tcPr>
            <w:tcW w:w="2466" w:type="dxa"/>
            <w:tcBorders>
              <w:top w:val="single" w:sz="8" w:space="0" w:color="000000"/>
              <w:left w:val="single" w:sz="8" w:space="0" w:color="000000"/>
              <w:bottom w:val="single" w:sz="8" w:space="0" w:color="000000"/>
              <w:right w:val="single" w:sz="8" w:space="0" w:color="000000"/>
            </w:tcBorders>
            <w:shd w:val="clear" w:color="auto" w:fill="auto"/>
          </w:tcPr>
          <w:p w14:paraId="4ECD80AC" w14:textId="3C226987" w:rsidR="00DE4E8F" w:rsidRPr="00FB4591" w:rsidRDefault="00DE4E8F" w:rsidP="00DE4E8F">
            <w:pPr>
              <w:rPr>
                <w:rFonts w:ascii="Book Antiqua" w:hAnsi="Book Antiqua"/>
                <w:sz w:val="22"/>
                <w:szCs w:val="22"/>
              </w:rPr>
            </w:pPr>
            <w:r w:rsidRPr="00FB4591">
              <w:rPr>
                <w:rFonts w:ascii="Book Antiqua" w:hAnsi="Book Antiqua"/>
                <w:sz w:val="22"/>
                <w:szCs w:val="22"/>
              </w:rPr>
              <w:lastRenderedPageBreak/>
              <w:t xml:space="preserve">House </w:t>
            </w:r>
          </w:p>
        </w:tc>
        <w:tc>
          <w:tcPr>
            <w:tcW w:w="1890" w:type="dxa"/>
            <w:tcBorders>
              <w:top w:val="single" w:sz="8" w:space="0" w:color="000000"/>
              <w:left w:val="single" w:sz="8" w:space="0" w:color="000000"/>
              <w:right w:val="single" w:sz="8" w:space="0" w:color="000000"/>
            </w:tcBorders>
            <w:shd w:val="clear" w:color="auto" w:fill="auto"/>
          </w:tcPr>
          <w:p w14:paraId="3CCE24E5" w14:textId="2EA62305" w:rsidR="00DE4E8F" w:rsidRPr="00FB4591" w:rsidRDefault="00DE4E8F" w:rsidP="00DE4E8F">
            <w:pPr>
              <w:rPr>
                <w:rFonts w:ascii="Book Antiqua" w:hAnsi="Book Antiqua"/>
                <w:sz w:val="22"/>
                <w:szCs w:val="22"/>
              </w:rPr>
            </w:pPr>
          </w:p>
        </w:tc>
        <w:tc>
          <w:tcPr>
            <w:tcW w:w="4500" w:type="dxa"/>
            <w:tcBorders>
              <w:top w:val="single" w:sz="8" w:space="0" w:color="000000"/>
              <w:left w:val="single" w:sz="8" w:space="0" w:color="000000"/>
              <w:right w:val="single" w:sz="8" w:space="0" w:color="000000"/>
            </w:tcBorders>
            <w:shd w:val="clear" w:color="auto" w:fill="auto"/>
          </w:tcPr>
          <w:p w14:paraId="4B6A39EF" w14:textId="4C35FA36" w:rsidR="00DE4E8F" w:rsidRPr="00FB4591" w:rsidRDefault="00DE4E8F" w:rsidP="00DE4E8F">
            <w:pPr>
              <w:rPr>
                <w:rFonts w:ascii="Book Antiqua" w:hAnsi="Book Antiqua"/>
                <w:sz w:val="22"/>
                <w:szCs w:val="22"/>
              </w:rPr>
            </w:pPr>
            <w:r w:rsidRPr="00FB4591">
              <w:rPr>
                <w:rFonts w:ascii="Book Antiqua" w:hAnsi="Book Antiqua"/>
                <w:sz w:val="22"/>
                <w:szCs w:val="22"/>
              </w:rPr>
              <w:t xml:space="preserve">Not yet reintroduced. </w:t>
            </w:r>
          </w:p>
        </w:tc>
      </w:tr>
      <w:tr w:rsidR="00DE4E8F" w:rsidRPr="00A26ED1" w14:paraId="6A261E33" w14:textId="77777777" w:rsidTr="00A22FB4">
        <w:trPr>
          <w:trHeight w:val="2285"/>
        </w:trPr>
        <w:tc>
          <w:tcPr>
            <w:tcW w:w="4184" w:type="dxa"/>
            <w:vMerge/>
            <w:tcBorders>
              <w:left w:val="single" w:sz="8" w:space="0" w:color="000000"/>
              <w:right w:val="single" w:sz="8" w:space="0" w:color="000000"/>
            </w:tcBorders>
            <w:shd w:val="clear" w:color="auto" w:fill="auto"/>
          </w:tcPr>
          <w:p w14:paraId="43D168F8" w14:textId="77777777" w:rsidR="00DE4E8F" w:rsidRPr="00A26ED1" w:rsidRDefault="00DE4E8F" w:rsidP="00DE4E8F">
            <w:pPr>
              <w:rPr>
                <w:rFonts w:ascii="Book Antiqua" w:eastAsia="SimSun" w:hAnsi="Book Antiqua"/>
                <w:bCs/>
                <w:sz w:val="22"/>
                <w:szCs w:val="22"/>
              </w:rPr>
            </w:pPr>
          </w:p>
        </w:tc>
        <w:tc>
          <w:tcPr>
            <w:tcW w:w="2466" w:type="dxa"/>
            <w:tcBorders>
              <w:top w:val="single" w:sz="8" w:space="0" w:color="000000"/>
              <w:left w:val="single" w:sz="8" w:space="0" w:color="000000"/>
              <w:bottom w:val="single" w:sz="8" w:space="0" w:color="000000"/>
              <w:right w:val="single" w:sz="8" w:space="0" w:color="000000"/>
            </w:tcBorders>
            <w:shd w:val="clear" w:color="auto" w:fill="auto"/>
          </w:tcPr>
          <w:p w14:paraId="53B4C723" w14:textId="49C6B553" w:rsidR="00DE4E8F" w:rsidRPr="00FB4591" w:rsidRDefault="00DE4E8F" w:rsidP="00DE4E8F">
            <w:pPr>
              <w:rPr>
                <w:rFonts w:ascii="Book Antiqua" w:hAnsi="Book Antiqua"/>
                <w:sz w:val="22"/>
                <w:szCs w:val="22"/>
              </w:rPr>
            </w:pPr>
            <w:r w:rsidRPr="00FB4591">
              <w:rPr>
                <w:rFonts w:ascii="Book Antiqua" w:hAnsi="Book Antiqua"/>
                <w:sz w:val="22"/>
                <w:szCs w:val="22"/>
              </w:rPr>
              <w:t xml:space="preserve">Senate </w:t>
            </w:r>
          </w:p>
        </w:tc>
        <w:tc>
          <w:tcPr>
            <w:tcW w:w="1890" w:type="dxa"/>
            <w:tcBorders>
              <w:top w:val="single" w:sz="8" w:space="0" w:color="000000"/>
              <w:left w:val="single" w:sz="8" w:space="0" w:color="000000"/>
              <w:right w:val="single" w:sz="8" w:space="0" w:color="000000"/>
            </w:tcBorders>
            <w:shd w:val="clear" w:color="auto" w:fill="auto"/>
          </w:tcPr>
          <w:p w14:paraId="594869C6" w14:textId="3086CC94" w:rsidR="00DE4E8F" w:rsidRPr="00FB4591" w:rsidRDefault="00DE4E8F" w:rsidP="00DE4E8F">
            <w:pPr>
              <w:rPr>
                <w:rFonts w:ascii="Book Antiqua" w:hAnsi="Book Antiqua"/>
                <w:sz w:val="22"/>
                <w:szCs w:val="22"/>
              </w:rPr>
            </w:pPr>
          </w:p>
        </w:tc>
        <w:tc>
          <w:tcPr>
            <w:tcW w:w="4500" w:type="dxa"/>
            <w:tcBorders>
              <w:top w:val="single" w:sz="8" w:space="0" w:color="000000"/>
              <w:left w:val="single" w:sz="8" w:space="0" w:color="000000"/>
              <w:right w:val="single" w:sz="8" w:space="0" w:color="000000"/>
            </w:tcBorders>
            <w:shd w:val="clear" w:color="auto" w:fill="auto"/>
          </w:tcPr>
          <w:p w14:paraId="4A0EA586" w14:textId="52ECE3EA" w:rsidR="00DE4E8F" w:rsidRPr="00FB4591" w:rsidRDefault="00DE4E8F" w:rsidP="00DE4E8F">
            <w:pPr>
              <w:rPr>
                <w:rFonts w:ascii="Book Antiqua" w:hAnsi="Book Antiqua"/>
                <w:sz w:val="22"/>
                <w:szCs w:val="22"/>
              </w:rPr>
            </w:pPr>
            <w:r w:rsidRPr="00FB4591">
              <w:rPr>
                <w:rFonts w:ascii="Book Antiqua" w:hAnsi="Book Antiqua"/>
                <w:sz w:val="22"/>
                <w:szCs w:val="22"/>
              </w:rPr>
              <w:t xml:space="preserve">Not yet reintroduced. </w:t>
            </w:r>
          </w:p>
        </w:tc>
      </w:tr>
      <w:tr w:rsidR="00DE4E8F" w:rsidRPr="00A26ED1" w14:paraId="59833385" w14:textId="77777777" w:rsidTr="00A22FB4">
        <w:trPr>
          <w:trHeight w:val="1675"/>
        </w:trPr>
        <w:tc>
          <w:tcPr>
            <w:tcW w:w="4184" w:type="dxa"/>
            <w:vMerge w:val="restart"/>
            <w:tcBorders>
              <w:top w:val="single" w:sz="8" w:space="0" w:color="000000"/>
              <w:left w:val="single" w:sz="8" w:space="0" w:color="000000"/>
              <w:right w:val="single" w:sz="8" w:space="0" w:color="000000"/>
            </w:tcBorders>
            <w:shd w:val="clear" w:color="auto" w:fill="auto"/>
          </w:tcPr>
          <w:p w14:paraId="7B8C75B4" w14:textId="5138B2C8" w:rsidR="00DE4E8F" w:rsidRPr="00A26ED1" w:rsidRDefault="00DE4E8F" w:rsidP="00DE4E8F">
            <w:pPr>
              <w:rPr>
                <w:rFonts w:ascii="Book Antiqua" w:eastAsia="SimSun" w:hAnsi="Book Antiqua"/>
                <w:bCs/>
                <w:sz w:val="22"/>
                <w:szCs w:val="22"/>
              </w:rPr>
            </w:pPr>
            <w:bookmarkStart w:id="0" w:name="_Hlk19871444"/>
            <w:r w:rsidRPr="00A26ED1">
              <w:rPr>
                <w:rFonts w:ascii="Book Antiqua" w:eastAsia="SimSun" w:hAnsi="Book Antiqua"/>
                <w:b/>
                <w:sz w:val="22"/>
                <w:szCs w:val="22"/>
              </w:rPr>
              <w:t xml:space="preserve">Cancer Drug Parity Act </w:t>
            </w:r>
            <w:r w:rsidRPr="00A26ED1">
              <w:rPr>
                <w:rFonts w:ascii="Book Antiqua" w:eastAsia="SimSun" w:hAnsi="Book Antiqua"/>
                <w:bCs/>
                <w:sz w:val="22"/>
                <w:szCs w:val="22"/>
              </w:rPr>
              <w:br/>
              <w:t xml:space="preserve">Amends the Public Health Service Act to require group and individual health insurance coverage and group health plans to provide for cost sharing for oral anticancer drugs on terms no less favorable than the cost sharing provided for anticancer medications administered by a health care provider. </w:t>
            </w:r>
          </w:p>
        </w:tc>
        <w:tc>
          <w:tcPr>
            <w:tcW w:w="2466" w:type="dxa"/>
            <w:tcBorders>
              <w:top w:val="single" w:sz="8" w:space="0" w:color="000000"/>
              <w:left w:val="single" w:sz="8" w:space="0" w:color="000000"/>
              <w:bottom w:val="single" w:sz="8" w:space="0" w:color="000000"/>
              <w:right w:val="single" w:sz="8" w:space="0" w:color="000000"/>
            </w:tcBorders>
            <w:shd w:val="clear" w:color="auto" w:fill="auto"/>
          </w:tcPr>
          <w:p w14:paraId="4F540018" w14:textId="77777777" w:rsidR="00DE4E8F" w:rsidRPr="00FB4591" w:rsidRDefault="00DE4E8F" w:rsidP="00DE4E8F">
            <w:pPr>
              <w:rPr>
                <w:rFonts w:ascii="Book Antiqua" w:hAnsi="Book Antiqua"/>
                <w:sz w:val="22"/>
                <w:szCs w:val="22"/>
              </w:rPr>
            </w:pPr>
            <w:r w:rsidRPr="00FB4591">
              <w:rPr>
                <w:rFonts w:ascii="Book Antiqua" w:hAnsi="Book Antiqua"/>
                <w:sz w:val="22"/>
                <w:szCs w:val="22"/>
              </w:rPr>
              <w:t xml:space="preserve">House </w:t>
            </w:r>
          </w:p>
          <w:p w14:paraId="672540EE" w14:textId="77777777" w:rsidR="00DE4E8F" w:rsidRPr="00FB4591" w:rsidRDefault="00DE4E8F" w:rsidP="00DE4E8F">
            <w:pPr>
              <w:rPr>
                <w:rFonts w:ascii="Book Antiqua" w:hAnsi="Book Antiqua"/>
                <w:sz w:val="22"/>
                <w:szCs w:val="22"/>
              </w:rPr>
            </w:pPr>
          </w:p>
        </w:tc>
        <w:tc>
          <w:tcPr>
            <w:tcW w:w="1890" w:type="dxa"/>
            <w:tcBorders>
              <w:top w:val="single" w:sz="8" w:space="0" w:color="000000"/>
              <w:left w:val="single" w:sz="8" w:space="0" w:color="000000"/>
              <w:right w:val="single" w:sz="8" w:space="0" w:color="000000"/>
            </w:tcBorders>
            <w:shd w:val="clear" w:color="auto" w:fill="auto"/>
          </w:tcPr>
          <w:p w14:paraId="1B38DFCD" w14:textId="54761915" w:rsidR="00DE4E8F" w:rsidRPr="00FB4591" w:rsidRDefault="00DE4E8F" w:rsidP="00DE4E8F">
            <w:pPr>
              <w:rPr>
                <w:rFonts w:ascii="Book Antiqua" w:hAnsi="Book Antiqua"/>
                <w:sz w:val="22"/>
                <w:szCs w:val="22"/>
              </w:rPr>
            </w:pPr>
          </w:p>
        </w:tc>
        <w:tc>
          <w:tcPr>
            <w:tcW w:w="4500" w:type="dxa"/>
            <w:tcBorders>
              <w:top w:val="single" w:sz="8" w:space="0" w:color="000000"/>
              <w:left w:val="single" w:sz="8" w:space="0" w:color="000000"/>
              <w:right w:val="single" w:sz="8" w:space="0" w:color="000000"/>
            </w:tcBorders>
            <w:shd w:val="clear" w:color="auto" w:fill="auto"/>
          </w:tcPr>
          <w:p w14:paraId="6FEE802E" w14:textId="138F8E94" w:rsidR="00DE4E8F" w:rsidRPr="00FB4591" w:rsidRDefault="00DE4E8F" w:rsidP="00DE4E8F">
            <w:pPr>
              <w:rPr>
                <w:rFonts w:ascii="Book Antiqua" w:hAnsi="Book Antiqua"/>
                <w:sz w:val="22"/>
                <w:szCs w:val="22"/>
              </w:rPr>
            </w:pPr>
            <w:r w:rsidRPr="00FB4591">
              <w:rPr>
                <w:rFonts w:ascii="Book Antiqua" w:hAnsi="Book Antiqua"/>
                <w:sz w:val="22"/>
                <w:szCs w:val="22"/>
              </w:rPr>
              <w:t xml:space="preserve">Not yet reintroduced.  </w:t>
            </w:r>
          </w:p>
        </w:tc>
      </w:tr>
      <w:tr w:rsidR="00DE4E8F" w:rsidRPr="00A26ED1" w14:paraId="638D08BF" w14:textId="77777777" w:rsidTr="00A22FB4">
        <w:trPr>
          <w:trHeight w:val="1438"/>
        </w:trPr>
        <w:tc>
          <w:tcPr>
            <w:tcW w:w="4184" w:type="dxa"/>
            <w:vMerge/>
            <w:tcBorders>
              <w:left w:val="single" w:sz="8" w:space="0" w:color="000000"/>
              <w:right w:val="single" w:sz="8" w:space="0" w:color="000000"/>
            </w:tcBorders>
            <w:shd w:val="clear" w:color="auto" w:fill="auto"/>
          </w:tcPr>
          <w:p w14:paraId="195C4CFC" w14:textId="77777777" w:rsidR="00DE4E8F" w:rsidRPr="00A26ED1" w:rsidRDefault="00DE4E8F" w:rsidP="00DE4E8F">
            <w:pPr>
              <w:rPr>
                <w:rFonts w:ascii="Book Antiqua" w:eastAsia="SimSun" w:hAnsi="Book Antiqua"/>
                <w:bCs/>
                <w:sz w:val="22"/>
                <w:szCs w:val="22"/>
              </w:rPr>
            </w:pPr>
          </w:p>
        </w:tc>
        <w:tc>
          <w:tcPr>
            <w:tcW w:w="2466" w:type="dxa"/>
            <w:tcBorders>
              <w:top w:val="single" w:sz="8" w:space="0" w:color="000000"/>
              <w:left w:val="single" w:sz="8" w:space="0" w:color="000000"/>
              <w:bottom w:val="single" w:sz="8" w:space="0" w:color="000000"/>
              <w:right w:val="single" w:sz="8" w:space="0" w:color="000000"/>
            </w:tcBorders>
            <w:shd w:val="clear" w:color="auto" w:fill="auto"/>
          </w:tcPr>
          <w:p w14:paraId="050226F5" w14:textId="1BD56B8C" w:rsidR="00DE4E8F" w:rsidRPr="00FB4591" w:rsidRDefault="00DE4E8F" w:rsidP="00DE4E8F">
            <w:pPr>
              <w:rPr>
                <w:rFonts w:ascii="Book Antiqua" w:hAnsi="Book Antiqua"/>
                <w:sz w:val="22"/>
                <w:szCs w:val="22"/>
              </w:rPr>
            </w:pPr>
            <w:r w:rsidRPr="00FB4591">
              <w:rPr>
                <w:rFonts w:ascii="Book Antiqua" w:hAnsi="Book Antiqua"/>
                <w:sz w:val="22"/>
                <w:szCs w:val="22"/>
              </w:rPr>
              <w:t xml:space="preserve">Senate </w:t>
            </w:r>
          </w:p>
        </w:tc>
        <w:tc>
          <w:tcPr>
            <w:tcW w:w="1890" w:type="dxa"/>
            <w:tcBorders>
              <w:top w:val="single" w:sz="8" w:space="0" w:color="000000"/>
              <w:left w:val="single" w:sz="8" w:space="0" w:color="000000"/>
              <w:right w:val="single" w:sz="8" w:space="0" w:color="000000"/>
            </w:tcBorders>
            <w:shd w:val="clear" w:color="auto" w:fill="auto"/>
          </w:tcPr>
          <w:p w14:paraId="3E9D3C74" w14:textId="2281715B" w:rsidR="00DE4E8F" w:rsidRPr="00FB4591" w:rsidRDefault="00DE4E8F" w:rsidP="00DE4E8F">
            <w:pPr>
              <w:rPr>
                <w:rFonts w:ascii="Book Antiqua" w:hAnsi="Book Antiqua"/>
                <w:sz w:val="22"/>
                <w:szCs w:val="22"/>
              </w:rPr>
            </w:pPr>
          </w:p>
        </w:tc>
        <w:tc>
          <w:tcPr>
            <w:tcW w:w="4500" w:type="dxa"/>
            <w:tcBorders>
              <w:top w:val="single" w:sz="8" w:space="0" w:color="000000"/>
              <w:left w:val="single" w:sz="8" w:space="0" w:color="000000"/>
              <w:right w:val="single" w:sz="8" w:space="0" w:color="000000"/>
            </w:tcBorders>
            <w:shd w:val="clear" w:color="auto" w:fill="auto"/>
          </w:tcPr>
          <w:p w14:paraId="3124F181" w14:textId="656375F4" w:rsidR="00DE4E8F" w:rsidRPr="00FB4591" w:rsidRDefault="00DE4E8F" w:rsidP="00DE4E8F">
            <w:pPr>
              <w:rPr>
                <w:rFonts w:ascii="Book Antiqua" w:hAnsi="Book Antiqua"/>
                <w:sz w:val="22"/>
                <w:szCs w:val="22"/>
              </w:rPr>
            </w:pPr>
            <w:r w:rsidRPr="00FB4591">
              <w:rPr>
                <w:rFonts w:ascii="Book Antiqua" w:hAnsi="Book Antiqua"/>
                <w:sz w:val="22"/>
                <w:szCs w:val="22"/>
              </w:rPr>
              <w:t xml:space="preserve">Not yet reintroduced. </w:t>
            </w:r>
          </w:p>
        </w:tc>
      </w:tr>
      <w:bookmarkEnd w:id="0"/>
    </w:tbl>
    <w:p w14:paraId="47877F1B" w14:textId="77777777" w:rsidR="00E702B2" w:rsidRPr="003E3313" w:rsidRDefault="00E702B2">
      <w:pPr>
        <w:rPr>
          <w:rFonts w:ascii="Book Antiqua" w:hAnsi="Book Antiqua"/>
          <w:sz w:val="22"/>
          <w:szCs w:val="22"/>
        </w:rPr>
      </w:pPr>
    </w:p>
    <w:sectPr w:rsidR="00E702B2" w:rsidRPr="003E3313" w:rsidSect="007314BD">
      <w:footerReference w:type="default" r:id="rId12"/>
      <w:headerReference w:type="first" r:id="rId13"/>
      <w:footerReference w:type="first" r:id="rId14"/>
      <w:pgSz w:w="15840" w:h="12240" w:orient="landscape"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46E82" w14:textId="77777777" w:rsidR="009E3E7B" w:rsidRDefault="009E3E7B" w:rsidP="007314BD">
      <w:r>
        <w:separator/>
      </w:r>
    </w:p>
  </w:endnote>
  <w:endnote w:type="continuationSeparator" w:id="0">
    <w:p w14:paraId="46C0249B" w14:textId="77777777" w:rsidR="009E3E7B" w:rsidRDefault="009E3E7B" w:rsidP="0073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9349" w14:textId="77777777" w:rsidR="002D3630" w:rsidRDefault="002D3630" w:rsidP="002D3630">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2D3630">
      <w:rPr>
        <w:color w:val="7F7F7F"/>
        <w:spacing w:val="60"/>
      </w:rPr>
      <w:t>Page</w:t>
    </w:r>
  </w:p>
  <w:p w14:paraId="4C8F52ED" w14:textId="77777777" w:rsidR="002D3630" w:rsidRDefault="002D3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41A3" w14:textId="77777777" w:rsidR="007314BD" w:rsidRPr="00640DE5" w:rsidRDefault="00B825D1" w:rsidP="0084337E">
    <w:pPr>
      <w:pStyle w:val="Footer"/>
      <w:jc w:val="center"/>
      <w:rPr>
        <w:rFonts w:ascii="Book Antiqua" w:hAnsi="Book Antiqua"/>
        <w:i/>
        <w:sz w:val="22"/>
        <w:szCs w:val="22"/>
      </w:rPr>
    </w:pPr>
    <w:r w:rsidRPr="009D396C">
      <w:rPr>
        <w:rStyle w:val="PageNumber"/>
        <w:rFonts w:ascii="Book Antiqua" w:hAnsi="Book Antiqua"/>
        <w:i/>
        <w:sz w:val="22"/>
        <w:szCs w:val="22"/>
      </w:rPr>
      <w:t xml:space="preserve">For more information about any of </w:t>
    </w:r>
    <w:r w:rsidR="00DF391D">
      <w:rPr>
        <w:rStyle w:val="PageNumber"/>
        <w:rFonts w:ascii="Book Antiqua" w:hAnsi="Book Antiqua"/>
        <w:i/>
        <w:sz w:val="22"/>
        <w:szCs w:val="22"/>
      </w:rPr>
      <w:t xml:space="preserve">the bills in this chart, visit: </w:t>
    </w:r>
    <w:hyperlink r:id="rId1" w:history="1">
      <w:r w:rsidR="00DF391D" w:rsidRPr="004B12BD">
        <w:rPr>
          <w:rStyle w:val="Hyperlink"/>
          <w:rFonts w:ascii="Book Antiqua" w:hAnsi="Book Antiqua"/>
          <w:i/>
          <w:sz w:val="22"/>
          <w:szCs w:val="22"/>
        </w:rPr>
        <w:t>http://www.congress.gov</w:t>
      </w:r>
    </w:hyperlink>
    <w:r w:rsidR="00DF391D">
      <w:rPr>
        <w:rStyle w:val="PageNumber"/>
        <w:rFonts w:ascii="Book Antiqua" w:hAnsi="Book Antiqua"/>
        <w: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E4F1" w14:textId="77777777" w:rsidR="009E3E7B" w:rsidRDefault="009E3E7B" w:rsidP="007314BD">
      <w:r>
        <w:separator/>
      </w:r>
    </w:p>
  </w:footnote>
  <w:footnote w:type="continuationSeparator" w:id="0">
    <w:p w14:paraId="63587C72" w14:textId="77777777" w:rsidR="009E3E7B" w:rsidRDefault="009E3E7B" w:rsidP="0073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68FF" w14:textId="77777777" w:rsidR="007314BD" w:rsidRPr="007314BD" w:rsidRDefault="004D3991" w:rsidP="007314BD">
    <w:pPr>
      <w:pStyle w:val="Header"/>
      <w:jc w:val="center"/>
      <w:rPr>
        <w:b/>
      </w:rPr>
    </w:pPr>
    <w:r>
      <w:rPr>
        <w:b/>
      </w:rPr>
      <w:t>American Society of Pediatric Hematology/Oncology</w:t>
    </w:r>
  </w:p>
  <w:p w14:paraId="662FD720" w14:textId="77777777" w:rsidR="007314BD" w:rsidRPr="007314BD" w:rsidRDefault="007314BD" w:rsidP="007314BD">
    <w:pPr>
      <w:pStyle w:val="Header"/>
      <w:jc w:val="center"/>
      <w:rPr>
        <w:b/>
      </w:rPr>
    </w:pPr>
    <w:r w:rsidRPr="007314BD">
      <w:rPr>
        <w:b/>
      </w:rPr>
      <w:t>Legislative Tracking Chart</w:t>
    </w:r>
  </w:p>
  <w:p w14:paraId="545CD452" w14:textId="38B2F501" w:rsidR="007314BD" w:rsidRDefault="0080620E" w:rsidP="007314BD">
    <w:pPr>
      <w:pStyle w:val="Header"/>
      <w:jc w:val="center"/>
      <w:rPr>
        <w:b/>
      </w:rPr>
    </w:pPr>
    <w:r w:rsidRPr="0080620E">
      <w:rPr>
        <w:b/>
      </w:rPr>
      <w:t>117th Congress (2021-2022)</w:t>
    </w:r>
  </w:p>
  <w:p w14:paraId="084A24A2" w14:textId="3F3202EE" w:rsidR="00640DE5" w:rsidRPr="00640DE5" w:rsidRDefault="00640DE5" w:rsidP="007314BD">
    <w:pPr>
      <w:pStyle w:val="Header"/>
      <w:jc w:val="center"/>
      <w:rPr>
        <w:b/>
        <w:i/>
        <w:sz w:val="20"/>
      </w:rPr>
    </w:pPr>
    <w:r w:rsidRPr="0080620E">
      <w:rPr>
        <w:b/>
        <w:i/>
        <w:sz w:val="20"/>
      </w:rPr>
      <w:t xml:space="preserve">Updated: </w:t>
    </w:r>
    <w:r w:rsidR="00934809">
      <w:rPr>
        <w:b/>
        <w:i/>
        <w:sz w:val="20"/>
      </w:rPr>
      <w:t>6</w:t>
    </w:r>
    <w:r w:rsidR="00750969" w:rsidRPr="0080620E">
      <w:rPr>
        <w:b/>
        <w:i/>
        <w:sz w:val="20"/>
      </w:rPr>
      <w:t>/</w:t>
    </w:r>
    <w:r w:rsidR="0080620E" w:rsidRPr="0080620E">
      <w:rPr>
        <w:b/>
        <w:i/>
        <w:sz w:val="20"/>
      </w:rPr>
      <w:t>2</w:t>
    </w:r>
    <w:r w:rsidR="00934809">
      <w:rPr>
        <w:b/>
        <w:i/>
        <w:sz w:val="20"/>
      </w:rPr>
      <w:t>1</w:t>
    </w:r>
    <w:r w:rsidR="00750969" w:rsidRPr="0080620E">
      <w:rPr>
        <w:b/>
        <w:i/>
        <w:sz w:val="20"/>
      </w:rPr>
      <w:t>/21</w:t>
    </w:r>
    <w:r w:rsidR="00D81396">
      <w:rPr>
        <w:b/>
        <w:i/>
        <w:sz w:val="20"/>
      </w:rPr>
      <w:t xml:space="preserve"> </w:t>
    </w:r>
    <w:r w:rsidR="00257613">
      <w:rPr>
        <w:b/>
        <w:i/>
        <w:sz w:val="20"/>
      </w:rPr>
      <w:t xml:space="preserve"> </w:t>
    </w:r>
  </w:p>
  <w:p w14:paraId="1F6C2256" w14:textId="77777777" w:rsidR="007314BD" w:rsidRDefault="007314BD" w:rsidP="007314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B41B9"/>
    <w:multiLevelType w:val="hybridMultilevel"/>
    <w:tmpl w:val="14D2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82E5B"/>
    <w:multiLevelType w:val="hybridMultilevel"/>
    <w:tmpl w:val="07FE1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02B9C"/>
    <w:multiLevelType w:val="hybridMultilevel"/>
    <w:tmpl w:val="5AAE3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F2199"/>
    <w:multiLevelType w:val="hybridMultilevel"/>
    <w:tmpl w:val="3192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1E6194"/>
    <w:multiLevelType w:val="hybridMultilevel"/>
    <w:tmpl w:val="69A2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25597"/>
    <w:multiLevelType w:val="hybridMultilevel"/>
    <w:tmpl w:val="9EB2B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05874"/>
    <w:multiLevelType w:val="hybridMultilevel"/>
    <w:tmpl w:val="5E08C858"/>
    <w:lvl w:ilvl="0" w:tplc="8DBE5DF8">
      <w:start w:val="1"/>
      <w:numFmt w:val="bullet"/>
      <w:lvlText w:val="o"/>
      <w:lvlJc w:val="left"/>
      <w:pPr>
        <w:tabs>
          <w:tab w:val="num" w:pos="360"/>
        </w:tabs>
        <w:ind w:left="360" w:hanging="360"/>
      </w:pPr>
      <w:rPr>
        <w:rFonts w:ascii="Courier New" w:hAnsi="Courier New" w:hint="default"/>
      </w:rPr>
    </w:lvl>
    <w:lvl w:ilvl="1" w:tplc="627481C0">
      <w:start w:val="1"/>
      <w:numFmt w:val="bullet"/>
      <w:lvlText w:val="o"/>
      <w:lvlJc w:val="left"/>
      <w:pPr>
        <w:tabs>
          <w:tab w:val="num" w:pos="1080"/>
        </w:tabs>
        <w:ind w:left="1080" w:hanging="360"/>
      </w:pPr>
      <w:rPr>
        <w:rFonts w:ascii="Courier New" w:hAnsi="Courier New" w:hint="default"/>
      </w:rPr>
    </w:lvl>
    <w:lvl w:ilvl="2" w:tplc="12BE4ADC">
      <w:numFmt w:val="bullet"/>
      <w:lvlText w:val=""/>
      <w:lvlJc w:val="left"/>
      <w:pPr>
        <w:tabs>
          <w:tab w:val="num" w:pos="1800"/>
        </w:tabs>
        <w:ind w:left="1800" w:hanging="360"/>
      </w:pPr>
      <w:rPr>
        <w:rFonts w:ascii="Wingdings" w:hAnsi="Wingdings" w:hint="default"/>
      </w:rPr>
    </w:lvl>
    <w:lvl w:ilvl="3" w:tplc="6388CFB4" w:tentative="1">
      <w:start w:val="1"/>
      <w:numFmt w:val="bullet"/>
      <w:lvlText w:val="o"/>
      <w:lvlJc w:val="left"/>
      <w:pPr>
        <w:tabs>
          <w:tab w:val="num" w:pos="2520"/>
        </w:tabs>
        <w:ind w:left="2520" w:hanging="360"/>
      </w:pPr>
      <w:rPr>
        <w:rFonts w:ascii="Courier New" w:hAnsi="Courier New" w:hint="default"/>
      </w:rPr>
    </w:lvl>
    <w:lvl w:ilvl="4" w:tplc="C10680A6" w:tentative="1">
      <w:start w:val="1"/>
      <w:numFmt w:val="bullet"/>
      <w:lvlText w:val="o"/>
      <w:lvlJc w:val="left"/>
      <w:pPr>
        <w:tabs>
          <w:tab w:val="num" w:pos="3240"/>
        </w:tabs>
        <w:ind w:left="3240" w:hanging="360"/>
      </w:pPr>
      <w:rPr>
        <w:rFonts w:ascii="Courier New" w:hAnsi="Courier New" w:hint="default"/>
      </w:rPr>
    </w:lvl>
    <w:lvl w:ilvl="5" w:tplc="06B83006" w:tentative="1">
      <w:start w:val="1"/>
      <w:numFmt w:val="bullet"/>
      <w:lvlText w:val="o"/>
      <w:lvlJc w:val="left"/>
      <w:pPr>
        <w:tabs>
          <w:tab w:val="num" w:pos="3960"/>
        </w:tabs>
        <w:ind w:left="3960" w:hanging="360"/>
      </w:pPr>
      <w:rPr>
        <w:rFonts w:ascii="Courier New" w:hAnsi="Courier New" w:hint="default"/>
      </w:rPr>
    </w:lvl>
    <w:lvl w:ilvl="6" w:tplc="E60AD16A" w:tentative="1">
      <w:start w:val="1"/>
      <w:numFmt w:val="bullet"/>
      <w:lvlText w:val="o"/>
      <w:lvlJc w:val="left"/>
      <w:pPr>
        <w:tabs>
          <w:tab w:val="num" w:pos="4680"/>
        </w:tabs>
        <w:ind w:left="4680" w:hanging="360"/>
      </w:pPr>
      <w:rPr>
        <w:rFonts w:ascii="Courier New" w:hAnsi="Courier New" w:hint="default"/>
      </w:rPr>
    </w:lvl>
    <w:lvl w:ilvl="7" w:tplc="4FAC079A" w:tentative="1">
      <w:start w:val="1"/>
      <w:numFmt w:val="bullet"/>
      <w:lvlText w:val="o"/>
      <w:lvlJc w:val="left"/>
      <w:pPr>
        <w:tabs>
          <w:tab w:val="num" w:pos="5400"/>
        </w:tabs>
        <w:ind w:left="5400" w:hanging="360"/>
      </w:pPr>
      <w:rPr>
        <w:rFonts w:ascii="Courier New" w:hAnsi="Courier New" w:hint="default"/>
      </w:rPr>
    </w:lvl>
    <w:lvl w:ilvl="8" w:tplc="E42C2ECE" w:tentative="1">
      <w:start w:val="1"/>
      <w:numFmt w:val="bullet"/>
      <w:lvlText w:val="o"/>
      <w:lvlJc w:val="left"/>
      <w:pPr>
        <w:tabs>
          <w:tab w:val="num" w:pos="6120"/>
        </w:tabs>
        <w:ind w:left="6120" w:hanging="360"/>
      </w:pPr>
      <w:rPr>
        <w:rFonts w:ascii="Courier New" w:hAnsi="Courier New" w:hint="default"/>
      </w:rPr>
    </w:lvl>
  </w:abstractNum>
  <w:abstractNum w:abstractNumId="7" w15:restartNumberingAfterBreak="0">
    <w:nsid w:val="79C121B9"/>
    <w:multiLevelType w:val="hybridMultilevel"/>
    <w:tmpl w:val="FF5AA8A0"/>
    <w:lvl w:ilvl="0" w:tplc="97E6022A">
      <w:start w:val="1"/>
      <w:numFmt w:val="bullet"/>
      <w:lvlText w:val="o"/>
      <w:lvlJc w:val="left"/>
      <w:pPr>
        <w:tabs>
          <w:tab w:val="num" w:pos="720"/>
        </w:tabs>
        <w:ind w:left="720" w:hanging="360"/>
      </w:pPr>
      <w:rPr>
        <w:rFonts w:ascii="Courier New" w:hAnsi="Courier New" w:hint="default"/>
      </w:rPr>
    </w:lvl>
    <w:lvl w:ilvl="1" w:tplc="5580A514">
      <w:start w:val="1"/>
      <w:numFmt w:val="bullet"/>
      <w:lvlText w:val="o"/>
      <w:lvlJc w:val="left"/>
      <w:pPr>
        <w:tabs>
          <w:tab w:val="num" w:pos="1440"/>
        </w:tabs>
        <w:ind w:left="1440" w:hanging="360"/>
      </w:pPr>
      <w:rPr>
        <w:rFonts w:ascii="Courier New" w:hAnsi="Courier New" w:hint="default"/>
      </w:rPr>
    </w:lvl>
    <w:lvl w:ilvl="2" w:tplc="75BE71FA">
      <w:numFmt w:val="bullet"/>
      <w:lvlText w:val=""/>
      <w:lvlJc w:val="left"/>
      <w:pPr>
        <w:tabs>
          <w:tab w:val="num" w:pos="2160"/>
        </w:tabs>
        <w:ind w:left="2160" w:hanging="360"/>
      </w:pPr>
      <w:rPr>
        <w:rFonts w:ascii="Wingdings" w:hAnsi="Wingdings" w:hint="default"/>
      </w:rPr>
    </w:lvl>
    <w:lvl w:ilvl="3" w:tplc="F9B8A86E" w:tentative="1">
      <w:start w:val="1"/>
      <w:numFmt w:val="bullet"/>
      <w:lvlText w:val="o"/>
      <w:lvlJc w:val="left"/>
      <w:pPr>
        <w:tabs>
          <w:tab w:val="num" w:pos="2880"/>
        </w:tabs>
        <w:ind w:left="2880" w:hanging="360"/>
      </w:pPr>
      <w:rPr>
        <w:rFonts w:ascii="Courier New" w:hAnsi="Courier New" w:hint="default"/>
      </w:rPr>
    </w:lvl>
    <w:lvl w:ilvl="4" w:tplc="2C5669CE" w:tentative="1">
      <w:start w:val="1"/>
      <w:numFmt w:val="bullet"/>
      <w:lvlText w:val="o"/>
      <w:lvlJc w:val="left"/>
      <w:pPr>
        <w:tabs>
          <w:tab w:val="num" w:pos="3600"/>
        </w:tabs>
        <w:ind w:left="3600" w:hanging="360"/>
      </w:pPr>
      <w:rPr>
        <w:rFonts w:ascii="Courier New" w:hAnsi="Courier New" w:hint="default"/>
      </w:rPr>
    </w:lvl>
    <w:lvl w:ilvl="5" w:tplc="8CBC95D8" w:tentative="1">
      <w:start w:val="1"/>
      <w:numFmt w:val="bullet"/>
      <w:lvlText w:val="o"/>
      <w:lvlJc w:val="left"/>
      <w:pPr>
        <w:tabs>
          <w:tab w:val="num" w:pos="4320"/>
        </w:tabs>
        <w:ind w:left="4320" w:hanging="360"/>
      </w:pPr>
      <w:rPr>
        <w:rFonts w:ascii="Courier New" w:hAnsi="Courier New" w:hint="default"/>
      </w:rPr>
    </w:lvl>
    <w:lvl w:ilvl="6" w:tplc="F2BC9CAA" w:tentative="1">
      <w:start w:val="1"/>
      <w:numFmt w:val="bullet"/>
      <w:lvlText w:val="o"/>
      <w:lvlJc w:val="left"/>
      <w:pPr>
        <w:tabs>
          <w:tab w:val="num" w:pos="5040"/>
        </w:tabs>
        <w:ind w:left="5040" w:hanging="360"/>
      </w:pPr>
      <w:rPr>
        <w:rFonts w:ascii="Courier New" w:hAnsi="Courier New" w:hint="default"/>
      </w:rPr>
    </w:lvl>
    <w:lvl w:ilvl="7" w:tplc="A7CAA566" w:tentative="1">
      <w:start w:val="1"/>
      <w:numFmt w:val="bullet"/>
      <w:lvlText w:val="o"/>
      <w:lvlJc w:val="left"/>
      <w:pPr>
        <w:tabs>
          <w:tab w:val="num" w:pos="5760"/>
        </w:tabs>
        <w:ind w:left="5760" w:hanging="360"/>
      </w:pPr>
      <w:rPr>
        <w:rFonts w:ascii="Courier New" w:hAnsi="Courier New" w:hint="default"/>
      </w:rPr>
    </w:lvl>
    <w:lvl w:ilvl="8" w:tplc="D498828C"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7E11317D"/>
    <w:multiLevelType w:val="multilevel"/>
    <w:tmpl w:val="6BA040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6"/>
  </w:num>
  <w:num w:numId="3">
    <w:abstractNumId w:val="5"/>
  </w:num>
  <w:num w:numId="4">
    <w:abstractNumId w:val="1"/>
  </w:num>
  <w:num w:numId="5">
    <w:abstractNumId w:val="7"/>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ClientMatter" w:val="0"/>
    <w:docVar w:name="85TrailerDate" w:val="0"/>
    <w:docVar w:name="85TrailerDateField" w:val="0"/>
    <w:docVar w:name="85TrailerDraft" w:val="0"/>
    <w:docVar w:name="85TrailerTime" w:val="0"/>
    <w:docVar w:name="85TrailerType" w:val="102"/>
    <w:docVar w:name="DocStamp_1_OptionalControlValues" w:val="ClientMatter|&amp;Client/Matter|0|%cm"/>
    <w:docVar w:name="DrinkerSoftwiseTrailer" w:val="Gone3"/>
    <w:docVar w:name="DrinkerWordTrailer" w:val="Gone3"/>
    <w:docVar w:name="MPDocID" w:val="80896032.1"/>
    <w:docVar w:name="MPDocIDTemplate" w:val="%n|.%v|&lt;13&gt;%c|/%m"/>
    <w:docVar w:name="MPDocIDTemplateDefault" w:val="%n|.%v|&lt;13&gt;%c|/%m"/>
    <w:docVar w:name="NewDocStampType" w:val="7"/>
  </w:docVars>
  <w:rsids>
    <w:rsidRoot w:val="007314BD"/>
    <w:rsid w:val="000019BD"/>
    <w:rsid w:val="00006FB7"/>
    <w:rsid w:val="00020C51"/>
    <w:rsid w:val="000234F2"/>
    <w:rsid w:val="00026ECA"/>
    <w:rsid w:val="00037315"/>
    <w:rsid w:val="000412D1"/>
    <w:rsid w:val="000466F9"/>
    <w:rsid w:val="00057B88"/>
    <w:rsid w:val="00061645"/>
    <w:rsid w:val="00063D67"/>
    <w:rsid w:val="000715FF"/>
    <w:rsid w:val="000717C6"/>
    <w:rsid w:val="000726B9"/>
    <w:rsid w:val="000733E3"/>
    <w:rsid w:val="0007386F"/>
    <w:rsid w:val="00085070"/>
    <w:rsid w:val="000A1803"/>
    <w:rsid w:val="000A26F7"/>
    <w:rsid w:val="000A273F"/>
    <w:rsid w:val="000B0920"/>
    <w:rsid w:val="000B0B58"/>
    <w:rsid w:val="000B2963"/>
    <w:rsid w:val="000B4B59"/>
    <w:rsid w:val="000B63B6"/>
    <w:rsid w:val="000C47E6"/>
    <w:rsid w:val="000C58CE"/>
    <w:rsid w:val="000C71EC"/>
    <w:rsid w:val="000D148B"/>
    <w:rsid w:val="000D1D57"/>
    <w:rsid w:val="000E0E6C"/>
    <w:rsid w:val="000E48C0"/>
    <w:rsid w:val="000F2B5A"/>
    <w:rsid w:val="00110955"/>
    <w:rsid w:val="001126A1"/>
    <w:rsid w:val="00112FB0"/>
    <w:rsid w:val="00122F4C"/>
    <w:rsid w:val="0013174E"/>
    <w:rsid w:val="0013338F"/>
    <w:rsid w:val="00145D90"/>
    <w:rsid w:val="00153A3D"/>
    <w:rsid w:val="0015498D"/>
    <w:rsid w:val="00155A80"/>
    <w:rsid w:val="001577A8"/>
    <w:rsid w:val="00161B3B"/>
    <w:rsid w:val="00162825"/>
    <w:rsid w:val="001769E6"/>
    <w:rsid w:val="00182A23"/>
    <w:rsid w:val="00197634"/>
    <w:rsid w:val="001A1F03"/>
    <w:rsid w:val="001A66DC"/>
    <w:rsid w:val="001B118C"/>
    <w:rsid w:val="001B5111"/>
    <w:rsid w:val="001C2DDE"/>
    <w:rsid w:val="001C31A7"/>
    <w:rsid w:val="001C7B51"/>
    <w:rsid w:val="001D0EC9"/>
    <w:rsid w:val="001D1536"/>
    <w:rsid w:val="001D37E4"/>
    <w:rsid w:val="001D48FF"/>
    <w:rsid w:val="001D4F03"/>
    <w:rsid w:val="001D4F69"/>
    <w:rsid w:val="001D7666"/>
    <w:rsid w:val="001E6445"/>
    <w:rsid w:val="001E689E"/>
    <w:rsid w:val="001F36FC"/>
    <w:rsid w:val="0020714E"/>
    <w:rsid w:val="00217AAC"/>
    <w:rsid w:val="00221A67"/>
    <w:rsid w:val="0025357A"/>
    <w:rsid w:val="00257613"/>
    <w:rsid w:val="00260C27"/>
    <w:rsid w:val="00262E16"/>
    <w:rsid w:val="00270B14"/>
    <w:rsid w:val="002734F1"/>
    <w:rsid w:val="00287BD0"/>
    <w:rsid w:val="0029212E"/>
    <w:rsid w:val="00293DB3"/>
    <w:rsid w:val="00297CAA"/>
    <w:rsid w:val="002A01C0"/>
    <w:rsid w:val="002C02FC"/>
    <w:rsid w:val="002D04EB"/>
    <w:rsid w:val="002D3630"/>
    <w:rsid w:val="002E4BE9"/>
    <w:rsid w:val="002E5E4E"/>
    <w:rsid w:val="002F09B4"/>
    <w:rsid w:val="002F10A2"/>
    <w:rsid w:val="00300886"/>
    <w:rsid w:val="00304EE7"/>
    <w:rsid w:val="00312EB6"/>
    <w:rsid w:val="0031439F"/>
    <w:rsid w:val="0032456E"/>
    <w:rsid w:val="00327A1A"/>
    <w:rsid w:val="003450E9"/>
    <w:rsid w:val="003505B5"/>
    <w:rsid w:val="00350FA0"/>
    <w:rsid w:val="00351EDA"/>
    <w:rsid w:val="003609E2"/>
    <w:rsid w:val="00376A68"/>
    <w:rsid w:val="00381681"/>
    <w:rsid w:val="00381ABD"/>
    <w:rsid w:val="00386CC6"/>
    <w:rsid w:val="00392144"/>
    <w:rsid w:val="0039586D"/>
    <w:rsid w:val="00395880"/>
    <w:rsid w:val="003970FA"/>
    <w:rsid w:val="003A3C2A"/>
    <w:rsid w:val="003B3A56"/>
    <w:rsid w:val="003B7621"/>
    <w:rsid w:val="003B7BC3"/>
    <w:rsid w:val="003C0DB8"/>
    <w:rsid w:val="003C112E"/>
    <w:rsid w:val="003D1001"/>
    <w:rsid w:val="003D4682"/>
    <w:rsid w:val="003E0A9F"/>
    <w:rsid w:val="003E0BBA"/>
    <w:rsid w:val="003E3313"/>
    <w:rsid w:val="003E4D35"/>
    <w:rsid w:val="003F00F1"/>
    <w:rsid w:val="00410062"/>
    <w:rsid w:val="0042206A"/>
    <w:rsid w:val="00426E48"/>
    <w:rsid w:val="004437DB"/>
    <w:rsid w:val="00443ADA"/>
    <w:rsid w:val="004505AB"/>
    <w:rsid w:val="00450C23"/>
    <w:rsid w:val="004642AB"/>
    <w:rsid w:val="00464A7B"/>
    <w:rsid w:val="00481E04"/>
    <w:rsid w:val="004826C9"/>
    <w:rsid w:val="0049279D"/>
    <w:rsid w:val="004A32B3"/>
    <w:rsid w:val="004C4343"/>
    <w:rsid w:val="004D007B"/>
    <w:rsid w:val="004D3991"/>
    <w:rsid w:val="004D533C"/>
    <w:rsid w:val="004E2366"/>
    <w:rsid w:val="004E3DF1"/>
    <w:rsid w:val="00503633"/>
    <w:rsid w:val="0050433D"/>
    <w:rsid w:val="00505023"/>
    <w:rsid w:val="0050723B"/>
    <w:rsid w:val="005074E4"/>
    <w:rsid w:val="00511235"/>
    <w:rsid w:val="00512F25"/>
    <w:rsid w:val="005157B3"/>
    <w:rsid w:val="0051738C"/>
    <w:rsid w:val="00523BC7"/>
    <w:rsid w:val="0053617A"/>
    <w:rsid w:val="00536AB7"/>
    <w:rsid w:val="00543533"/>
    <w:rsid w:val="005614F6"/>
    <w:rsid w:val="00562769"/>
    <w:rsid w:val="00576192"/>
    <w:rsid w:val="00580112"/>
    <w:rsid w:val="00585E1B"/>
    <w:rsid w:val="005A49B6"/>
    <w:rsid w:val="005B11A2"/>
    <w:rsid w:val="005B78C6"/>
    <w:rsid w:val="005C7DE3"/>
    <w:rsid w:val="005D0435"/>
    <w:rsid w:val="005D084E"/>
    <w:rsid w:val="005D2EC2"/>
    <w:rsid w:val="005D43D1"/>
    <w:rsid w:val="005D5FDC"/>
    <w:rsid w:val="005E61B1"/>
    <w:rsid w:val="0060520F"/>
    <w:rsid w:val="006055DE"/>
    <w:rsid w:val="006145BD"/>
    <w:rsid w:val="006147A0"/>
    <w:rsid w:val="006251C7"/>
    <w:rsid w:val="00630E3A"/>
    <w:rsid w:val="00632F0F"/>
    <w:rsid w:val="00640DE5"/>
    <w:rsid w:val="00641B22"/>
    <w:rsid w:val="00654E19"/>
    <w:rsid w:val="00660238"/>
    <w:rsid w:val="0066215E"/>
    <w:rsid w:val="00672EAA"/>
    <w:rsid w:val="00675638"/>
    <w:rsid w:val="00677632"/>
    <w:rsid w:val="0068290A"/>
    <w:rsid w:val="00692EAD"/>
    <w:rsid w:val="0069374D"/>
    <w:rsid w:val="006B0687"/>
    <w:rsid w:val="006B41A7"/>
    <w:rsid w:val="006B7727"/>
    <w:rsid w:val="006C2538"/>
    <w:rsid w:val="006C66B5"/>
    <w:rsid w:val="006D6475"/>
    <w:rsid w:val="006E1478"/>
    <w:rsid w:val="006F0921"/>
    <w:rsid w:val="006F4277"/>
    <w:rsid w:val="00705C87"/>
    <w:rsid w:val="00710FD4"/>
    <w:rsid w:val="007179F5"/>
    <w:rsid w:val="0072126E"/>
    <w:rsid w:val="0072343B"/>
    <w:rsid w:val="007275E0"/>
    <w:rsid w:val="00730281"/>
    <w:rsid w:val="007314BD"/>
    <w:rsid w:val="00731DEB"/>
    <w:rsid w:val="00732EB6"/>
    <w:rsid w:val="00733CA8"/>
    <w:rsid w:val="00734791"/>
    <w:rsid w:val="007366AD"/>
    <w:rsid w:val="007413EC"/>
    <w:rsid w:val="0074385B"/>
    <w:rsid w:val="007440E6"/>
    <w:rsid w:val="0074456E"/>
    <w:rsid w:val="00750969"/>
    <w:rsid w:val="0075589A"/>
    <w:rsid w:val="007614D6"/>
    <w:rsid w:val="00780309"/>
    <w:rsid w:val="00782268"/>
    <w:rsid w:val="00794991"/>
    <w:rsid w:val="00797CFA"/>
    <w:rsid w:val="007A0BC9"/>
    <w:rsid w:val="007B550C"/>
    <w:rsid w:val="007D0CCA"/>
    <w:rsid w:val="007F33CB"/>
    <w:rsid w:val="007F37E2"/>
    <w:rsid w:val="007F3F5F"/>
    <w:rsid w:val="00802675"/>
    <w:rsid w:val="00804D71"/>
    <w:rsid w:val="00805C6F"/>
    <w:rsid w:val="0080620E"/>
    <w:rsid w:val="00811B75"/>
    <w:rsid w:val="0081576B"/>
    <w:rsid w:val="00815B10"/>
    <w:rsid w:val="00837D7E"/>
    <w:rsid w:val="0084081C"/>
    <w:rsid w:val="00843254"/>
    <w:rsid w:val="0084337E"/>
    <w:rsid w:val="00846AE3"/>
    <w:rsid w:val="00853751"/>
    <w:rsid w:val="00854333"/>
    <w:rsid w:val="00862279"/>
    <w:rsid w:val="00863EC3"/>
    <w:rsid w:val="00865551"/>
    <w:rsid w:val="008719AC"/>
    <w:rsid w:val="00875056"/>
    <w:rsid w:val="008828FB"/>
    <w:rsid w:val="008857A7"/>
    <w:rsid w:val="008A375A"/>
    <w:rsid w:val="008B6487"/>
    <w:rsid w:val="008C18F7"/>
    <w:rsid w:val="008C40E0"/>
    <w:rsid w:val="008C79B3"/>
    <w:rsid w:val="008D0907"/>
    <w:rsid w:val="008D2515"/>
    <w:rsid w:val="008E08E7"/>
    <w:rsid w:val="008E61E8"/>
    <w:rsid w:val="008F1162"/>
    <w:rsid w:val="008F4DBD"/>
    <w:rsid w:val="008F7D5D"/>
    <w:rsid w:val="00902398"/>
    <w:rsid w:val="0090466B"/>
    <w:rsid w:val="009130E0"/>
    <w:rsid w:val="0092039F"/>
    <w:rsid w:val="0093070E"/>
    <w:rsid w:val="00934809"/>
    <w:rsid w:val="00934C94"/>
    <w:rsid w:val="00943BBA"/>
    <w:rsid w:val="00950FAC"/>
    <w:rsid w:val="009934A6"/>
    <w:rsid w:val="009A0942"/>
    <w:rsid w:val="009A24ED"/>
    <w:rsid w:val="009C68FC"/>
    <w:rsid w:val="009E3E7B"/>
    <w:rsid w:val="009F0FC1"/>
    <w:rsid w:val="00A02E64"/>
    <w:rsid w:val="00A07F2C"/>
    <w:rsid w:val="00A21FAE"/>
    <w:rsid w:val="00A22FB4"/>
    <w:rsid w:val="00A24B91"/>
    <w:rsid w:val="00A259CA"/>
    <w:rsid w:val="00A26092"/>
    <w:rsid w:val="00A26ED1"/>
    <w:rsid w:val="00A3058B"/>
    <w:rsid w:val="00A35F7A"/>
    <w:rsid w:val="00A3616A"/>
    <w:rsid w:val="00A56A8E"/>
    <w:rsid w:val="00A57F83"/>
    <w:rsid w:val="00A61336"/>
    <w:rsid w:val="00A64064"/>
    <w:rsid w:val="00A8340B"/>
    <w:rsid w:val="00A86E24"/>
    <w:rsid w:val="00A9283D"/>
    <w:rsid w:val="00A92D0C"/>
    <w:rsid w:val="00A93F69"/>
    <w:rsid w:val="00AA2949"/>
    <w:rsid w:val="00AA427B"/>
    <w:rsid w:val="00AA5D78"/>
    <w:rsid w:val="00AA736D"/>
    <w:rsid w:val="00AB5D39"/>
    <w:rsid w:val="00AC04B7"/>
    <w:rsid w:val="00AC7C88"/>
    <w:rsid w:val="00AE3062"/>
    <w:rsid w:val="00AE70B3"/>
    <w:rsid w:val="00AF24E4"/>
    <w:rsid w:val="00B006B3"/>
    <w:rsid w:val="00B14AFE"/>
    <w:rsid w:val="00B157C9"/>
    <w:rsid w:val="00B15A45"/>
    <w:rsid w:val="00B25A99"/>
    <w:rsid w:val="00B3274D"/>
    <w:rsid w:val="00B36A9E"/>
    <w:rsid w:val="00B4094A"/>
    <w:rsid w:val="00B44D2E"/>
    <w:rsid w:val="00B63193"/>
    <w:rsid w:val="00B64DA8"/>
    <w:rsid w:val="00B67D83"/>
    <w:rsid w:val="00B7058D"/>
    <w:rsid w:val="00B825A2"/>
    <w:rsid w:val="00B825D1"/>
    <w:rsid w:val="00BA1204"/>
    <w:rsid w:val="00BA70C9"/>
    <w:rsid w:val="00BB066D"/>
    <w:rsid w:val="00BB2D65"/>
    <w:rsid w:val="00BB66C0"/>
    <w:rsid w:val="00BB7A24"/>
    <w:rsid w:val="00BC16EB"/>
    <w:rsid w:val="00BD61CC"/>
    <w:rsid w:val="00BE19E5"/>
    <w:rsid w:val="00BE64DB"/>
    <w:rsid w:val="00BF0E15"/>
    <w:rsid w:val="00BF16BB"/>
    <w:rsid w:val="00BF3FDF"/>
    <w:rsid w:val="00BF79FE"/>
    <w:rsid w:val="00C01744"/>
    <w:rsid w:val="00C2415E"/>
    <w:rsid w:val="00C2456E"/>
    <w:rsid w:val="00C24DDE"/>
    <w:rsid w:val="00C351CD"/>
    <w:rsid w:val="00C35345"/>
    <w:rsid w:val="00C456C7"/>
    <w:rsid w:val="00C5309E"/>
    <w:rsid w:val="00C57478"/>
    <w:rsid w:val="00C60A62"/>
    <w:rsid w:val="00C618DE"/>
    <w:rsid w:val="00C61FF1"/>
    <w:rsid w:val="00C65881"/>
    <w:rsid w:val="00C71131"/>
    <w:rsid w:val="00C74D23"/>
    <w:rsid w:val="00C7595D"/>
    <w:rsid w:val="00C77894"/>
    <w:rsid w:val="00C92BFC"/>
    <w:rsid w:val="00C97FB2"/>
    <w:rsid w:val="00CB68A6"/>
    <w:rsid w:val="00CC1454"/>
    <w:rsid w:val="00CC2725"/>
    <w:rsid w:val="00CD0E67"/>
    <w:rsid w:val="00CD4D35"/>
    <w:rsid w:val="00CE1A94"/>
    <w:rsid w:val="00CF0E85"/>
    <w:rsid w:val="00CF4545"/>
    <w:rsid w:val="00CF6008"/>
    <w:rsid w:val="00D05917"/>
    <w:rsid w:val="00D20913"/>
    <w:rsid w:val="00D3451A"/>
    <w:rsid w:val="00D41F3F"/>
    <w:rsid w:val="00D5034C"/>
    <w:rsid w:val="00D508CA"/>
    <w:rsid w:val="00D653D5"/>
    <w:rsid w:val="00D660D5"/>
    <w:rsid w:val="00D81396"/>
    <w:rsid w:val="00D95C1D"/>
    <w:rsid w:val="00D96B0E"/>
    <w:rsid w:val="00DA206A"/>
    <w:rsid w:val="00DA7DEA"/>
    <w:rsid w:val="00DC7F56"/>
    <w:rsid w:val="00DD173F"/>
    <w:rsid w:val="00DD41A7"/>
    <w:rsid w:val="00DE4E8F"/>
    <w:rsid w:val="00DE5EFE"/>
    <w:rsid w:val="00DF391D"/>
    <w:rsid w:val="00DF63D8"/>
    <w:rsid w:val="00E03E00"/>
    <w:rsid w:val="00E0449E"/>
    <w:rsid w:val="00E076B2"/>
    <w:rsid w:val="00E208ED"/>
    <w:rsid w:val="00E22EAB"/>
    <w:rsid w:val="00E36E6D"/>
    <w:rsid w:val="00E42F4A"/>
    <w:rsid w:val="00E43078"/>
    <w:rsid w:val="00E46060"/>
    <w:rsid w:val="00E5074F"/>
    <w:rsid w:val="00E511BC"/>
    <w:rsid w:val="00E5151B"/>
    <w:rsid w:val="00E535E1"/>
    <w:rsid w:val="00E54EC4"/>
    <w:rsid w:val="00E5519D"/>
    <w:rsid w:val="00E702B2"/>
    <w:rsid w:val="00E75DFB"/>
    <w:rsid w:val="00E76B0E"/>
    <w:rsid w:val="00E81126"/>
    <w:rsid w:val="00E84452"/>
    <w:rsid w:val="00E85B02"/>
    <w:rsid w:val="00E85E96"/>
    <w:rsid w:val="00E9285A"/>
    <w:rsid w:val="00EB094D"/>
    <w:rsid w:val="00EB22FE"/>
    <w:rsid w:val="00EB537E"/>
    <w:rsid w:val="00EC3A9F"/>
    <w:rsid w:val="00EC704D"/>
    <w:rsid w:val="00ED3BFF"/>
    <w:rsid w:val="00ED4D32"/>
    <w:rsid w:val="00ED766D"/>
    <w:rsid w:val="00EE4E63"/>
    <w:rsid w:val="00EF116C"/>
    <w:rsid w:val="00EF4183"/>
    <w:rsid w:val="00EF4203"/>
    <w:rsid w:val="00EF496F"/>
    <w:rsid w:val="00F13138"/>
    <w:rsid w:val="00F145A3"/>
    <w:rsid w:val="00F23237"/>
    <w:rsid w:val="00F278A9"/>
    <w:rsid w:val="00F4798E"/>
    <w:rsid w:val="00F66B3A"/>
    <w:rsid w:val="00F713DD"/>
    <w:rsid w:val="00F75FFE"/>
    <w:rsid w:val="00F76568"/>
    <w:rsid w:val="00F8472D"/>
    <w:rsid w:val="00F8477D"/>
    <w:rsid w:val="00F84DAA"/>
    <w:rsid w:val="00F852EA"/>
    <w:rsid w:val="00F91401"/>
    <w:rsid w:val="00F94B0E"/>
    <w:rsid w:val="00FB4591"/>
    <w:rsid w:val="00FC1A1F"/>
    <w:rsid w:val="00FC2CB7"/>
    <w:rsid w:val="00FC3627"/>
    <w:rsid w:val="00FD2B17"/>
    <w:rsid w:val="00FE259A"/>
    <w:rsid w:val="00FE2842"/>
    <w:rsid w:val="00FE50B5"/>
    <w:rsid w:val="00FE555F"/>
    <w:rsid w:val="00FF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4D17C3"/>
  <w15:docId w15:val="{2584C9E1-ACF5-4978-8A93-40CD16B0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4DB"/>
    <w:rPr>
      <w:rFonts w:ascii="Times New Roman" w:hAnsi="Times New Roman"/>
      <w:sz w:val="24"/>
      <w:szCs w:val="24"/>
    </w:rPr>
  </w:style>
  <w:style w:type="paragraph" w:styleId="Heading1">
    <w:name w:val="heading 1"/>
    <w:basedOn w:val="Normal"/>
    <w:link w:val="Heading1Char"/>
    <w:uiPriority w:val="9"/>
    <w:qFormat/>
    <w:rsid w:val="00287BD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64DB"/>
    <w:pPr>
      <w:widowControl w:val="0"/>
      <w:spacing w:after="240"/>
      <w:ind w:firstLine="720"/>
    </w:pPr>
  </w:style>
  <w:style w:type="character" w:customStyle="1" w:styleId="BodyTextChar">
    <w:name w:val="Body Text Char"/>
    <w:link w:val="BodyText"/>
    <w:rsid w:val="00A24B91"/>
    <w:rPr>
      <w:rFonts w:ascii="Times New Roman" w:hAnsi="Times New Roman" w:cs="Times New Roman"/>
      <w:sz w:val="24"/>
      <w:szCs w:val="24"/>
      <w:lang w:eastAsia="en-US"/>
    </w:rPr>
  </w:style>
  <w:style w:type="paragraph" w:customStyle="1" w:styleId="BodyTextContinued">
    <w:name w:val="Body Text Continued"/>
    <w:basedOn w:val="BodyText"/>
    <w:next w:val="BodyText"/>
    <w:rsid w:val="00BE64DB"/>
    <w:pPr>
      <w:ind w:firstLine="0"/>
    </w:pPr>
    <w:rPr>
      <w:szCs w:val="20"/>
    </w:rPr>
  </w:style>
  <w:style w:type="paragraph" w:styleId="Quote">
    <w:name w:val="Quote"/>
    <w:basedOn w:val="Normal"/>
    <w:next w:val="BodyTextContinued"/>
    <w:link w:val="QuoteChar"/>
    <w:qFormat/>
    <w:rsid w:val="00BE64DB"/>
    <w:pPr>
      <w:spacing w:after="240"/>
      <w:ind w:left="1440" w:right="1440"/>
    </w:pPr>
    <w:rPr>
      <w:szCs w:val="20"/>
    </w:rPr>
  </w:style>
  <w:style w:type="character" w:customStyle="1" w:styleId="QuoteChar">
    <w:name w:val="Quote Char"/>
    <w:link w:val="Quote"/>
    <w:rsid w:val="005D0435"/>
    <w:rPr>
      <w:rFonts w:ascii="Times New Roman" w:hAnsi="Times New Roman" w:cs="Times New Roman"/>
      <w:sz w:val="24"/>
      <w:szCs w:val="20"/>
      <w:lang w:eastAsia="en-US"/>
    </w:rPr>
  </w:style>
  <w:style w:type="paragraph" w:styleId="Header">
    <w:name w:val="header"/>
    <w:basedOn w:val="Normal"/>
    <w:link w:val="HeaderChar"/>
    <w:rsid w:val="00BE64DB"/>
    <w:pPr>
      <w:tabs>
        <w:tab w:val="center" w:pos="4680"/>
        <w:tab w:val="right" w:pos="9360"/>
      </w:tabs>
    </w:pPr>
  </w:style>
  <w:style w:type="character" w:customStyle="1" w:styleId="HeaderChar">
    <w:name w:val="Header Char"/>
    <w:link w:val="Header"/>
    <w:rsid w:val="005D0435"/>
    <w:rPr>
      <w:rFonts w:ascii="Times New Roman" w:hAnsi="Times New Roman" w:cs="Times New Roman"/>
      <w:sz w:val="24"/>
      <w:szCs w:val="24"/>
      <w:lang w:eastAsia="en-US"/>
    </w:rPr>
  </w:style>
  <w:style w:type="paragraph" w:styleId="Footer">
    <w:name w:val="footer"/>
    <w:basedOn w:val="Normal"/>
    <w:link w:val="FooterChar"/>
    <w:uiPriority w:val="99"/>
    <w:rsid w:val="00BE64DB"/>
    <w:pPr>
      <w:tabs>
        <w:tab w:val="center" w:pos="4680"/>
        <w:tab w:val="right" w:pos="9360"/>
      </w:tabs>
    </w:pPr>
  </w:style>
  <w:style w:type="character" w:customStyle="1" w:styleId="FooterChar">
    <w:name w:val="Footer Char"/>
    <w:link w:val="Footer"/>
    <w:uiPriority w:val="99"/>
    <w:rsid w:val="005D0435"/>
    <w:rPr>
      <w:rFonts w:ascii="Times New Roman" w:hAnsi="Times New Roman" w:cs="Times New Roman"/>
      <w:sz w:val="24"/>
      <w:szCs w:val="24"/>
      <w:lang w:eastAsia="en-US"/>
    </w:rPr>
  </w:style>
  <w:style w:type="character" w:styleId="PageNumber">
    <w:name w:val="page number"/>
    <w:basedOn w:val="DefaultParagraphFont"/>
    <w:rsid w:val="00BE64DB"/>
  </w:style>
  <w:style w:type="table" w:styleId="TableGrid">
    <w:name w:val="Table Grid"/>
    <w:basedOn w:val="TableNormal"/>
    <w:uiPriority w:val="59"/>
    <w:rsid w:val="00731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314B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7314B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Palatino Linotype" w:eastAsia="SimSun" w:hAnsi="Palatino Linotype"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Palatino Linotype" w:eastAsia="SimSun" w:hAnsi="Palatino Linotype"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Palatino Linotype" w:eastAsia="SimSun" w:hAnsi="Palatino Linotype" w:cs="Times New Roman"/>
        <w:b/>
        <w:bCs/>
      </w:rPr>
    </w:tblStylePr>
    <w:tblStylePr w:type="lastCol">
      <w:rPr>
        <w:rFonts w:ascii="Palatino Linotype" w:eastAsia="SimSun" w:hAnsi="Palatino Linotype"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zzmpTrailerItem">
    <w:name w:val="zzmpTrailerItem"/>
    <w:rsid w:val="00CD0E67"/>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rsid w:val="00B825D1"/>
    <w:rPr>
      <w:color w:val="0000FF"/>
      <w:u w:val="single"/>
    </w:rPr>
  </w:style>
  <w:style w:type="character" w:customStyle="1" w:styleId="Heading1Char">
    <w:name w:val="Heading 1 Char"/>
    <w:link w:val="Heading1"/>
    <w:uiPriority w:val="9"/>
    <w:rsid w:val="00287BD0"/>
    <w:rPr>
      <w:rFonts w:ascii="Times New Roman" w:hAnsi="Times New Roman" w:cs="Times New Roman"/>
      <w:b/>
      <w:bCs/>
      <w:kern w:val="36"/>
      <w:sz w:val="48"/>
      <w:szCs w:val="48"/>
      <w:lang w:eastAsia="en-US"/>
    </w:rPr>
  </w:style>
  <w:style w:type="paragraph" w:styleId="HTMLPreformatted">
    <w:name w:val="HTML Preformatted"/>
    <w:basedOn w:val="Normal"/>
    <w:link w:val="HTMLPreformattedChar"/>
    <w:uiPriority w:val="99"/>
    <w:semiHidden/>
    <w:unhideWhenUsed/>
    <w:rsid w:val="00AE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AE3062"/>
    <w:rPr>
      <w:rFonts w:ascii="Courier New" w:hAnsi="Courier New" w:cs="Courier New"/>
      <w:sz w:val="20"/>
      <w:szCs w:val="20"/>
      <w:lang w:eastAsia="en-US"/>
    </w:rPr>
  </w:style>
  <w:style w:type="paragraph" w:styleId="ListParagraph">
    <w:name w:val="List Paragraph"/>
    <w:basedOn w:val="Normal"/>
    <w:uiPriority w:val="34"/>
    <w:qFormat/>
    <w:rsid w:val="00E702B2"/>
    <w:pPr>
      <w:ind w:left="720"/>
      <w:contextualSpacing/>
    </w:pPr>
  </w:style>
  <w:style w:type="character" w:styleId="FollowedHyperlink">
    <w:name w:val="FollowedHyperlink"/>
    <w:uiPriority w:val="99"/>
    <w:semiHidden/>
    <w:unhideWhenUsed/>
    <w:rsid w:val="00F94B0E"/>
    <w:rPr>
      <w:color w:val="800080"/>
      <w:u w:val="single"/>
    </w:rPr>
  </w:style>
  <w:style w:type="paragraph" w:styleId="NormalWeb">
    <w:name w:val="Normal (Web)"/>
    <w:basedOn w:val="Normal"/>
    <w:uiPriority w:val="99"/>
    <w:semiHidden/>
    <w:unhideWhenUsed/>
    <w:rsid w:val="004437DB"/>
    <w:pPr>
      <w:spacing w:before="100" w:beforeAutospacing="1" w:after="100" w:afterAutospacing="1"/>
    </w:pPr>
  </w:style>
  <w:style w:type="character" w:styleId="UnresolvedMention">
    <w:name w:val="Unresolved Mention"/>
    <w:uiPriority w:val="99"/>
    <w:semiHidden/>
    <w:unhideWhenUsed/>
    <w:rsid w:val="00E22EAB"/>
    <w:rPr>
      <w:color w:val="605E5C"/>
      <w:shd w:val="clear" w:color="auto" w:fill="E1DFDD"/>
    </w:rPr>
  </w:style>
  <w:style w:type="character" w:customStyle="1" w:styleId="result-heading">
    <w:name w:val="result-heading"/>
    <w:basedOn w:val="DefaultParagraphFont"/>
    <w:rsid w:val="00DF6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96">
      <w:bodyDiv w:val="1"/>
      <w:marLeft w:val="0"/>
      <w:marRight w:val="0"/>
      <w:marTop w:val="0"/>
      <w:marBottom w:val="0"/>
      <w:divBdr>
        <w:top w:val="none" w:sz="0" w:space="0" w:color="auto"/>
        <w:left w:val="none" w:sz="0" w:space="0" w:color="auto"/>
        <w:bottom w:val="none" w:sz="0" w:space="0" w:color="auto"/>
        <w:right w:val="none" w:sz="0" w:space="0" w:color="auto"/>
      </w:divBdr>
      <w:divsChild>
        <w:div w:id="2101902588">
          <w:marLeft w:val="0"/>
          <w:marRight w:val="0"/>
          <w:marTop w:val="0"/>
          <w:marBottom w:val="0"/>
          <w:divBdr>
            <w:top w:val="none" w:sz="0" w:space="0" w:color="auto"/>
            <w:left w:val="none" w:sz="0" w:space="0" w:color="auto"/>
            <w:bottom w:val="none" w:sz="0" w:space="0" w:color="auto"/>
            <w:right w:val="none" w:sz="0" w:space="0" w:color="auto"/>
          </w:divBdr>
          <w:divsChild>
            <w:div w:id="2060857684">
              <w:marLeft w:val="0"/>
              <w:marRight w:val="0"/>
              <w:marTop w:val="0"/>
              <w:marBottom w:val="0"/>
              <w:divBdr>
                <w:top w:val="none" w:sz="0" w:space="0" w:color="auto"/>
                <w:left w:val="none" w:sz="0" w:space="0" w:color="auto"/>
                <w:bottom w:val="single" w:sz="18" w:space="0" w:color="990000"/>
                <w:right w:val="none" w:sz="0" w:space="0" w:color="auto"/>
              </w:divBdr>
              <w:divsChild>
                <w:div w:id="610673336">
                  <w:marLeft w:val="0"/>
                  <w:marRight w:val="0"/>
                  <w:marTop w:val="0"/>
                  <w:marBottom w:val="0"/>
                  <w:divBdr>
                    <w:top w:val="none" w:sz="0" w:space="0" w:color="auto"/>
                    <w:left w:val="none" w:sz="0" w:space="0" w:color="auto"/>
                    <w:bottom w:val="none" w:sz="0" w:space="0" w:color="auto"/>
                    <w:right w:val="none" w:sz="0" w:space="0" w:color="auto"/>
                  </w:divBdr>
                  <w:divsChild>
                    <w:div w:id="2009167491">
                      <w:marLeft w:val="0"/>
                      <w:marRight w:val="0"/>
                      <w:marTop w:val="0"/>
                      <w:marBottom w:val="0"/>
                      <w:divBdr>
                        <w:top w:val="none" w:sz="0" w:space="0" w:color="auto"/>
                        <w:left w:val="none" w:sz="0" w:space="0" w:color="auto"/>
                        <w:bottom w:val="none" w:sz="0" w:space="0" w:color="auto"/>
                        <w:right w:val="none" w:sz="0" w:space="0" w:color="auto"/>
                      </w:divBdr>
                      <w:divsChild>
                        <w:div w:id="1242711548">
                          <w:marLeft w:val="0"/>
                          <w:marRight w:val="0"/>
                          <w:marTop w:val="0"/>
                          <w:marBottom w:val="0"/>
                          <w:divBdr>
                            <w:top w:val="none" w:sz="0" w:space="0" w:color="auto"/>
                            <w:left w:val="none" w:sz="0" w:space="0" w:color="auto"/>
                            <w:bottom w:val="none" w:sz="0" w:space="0" w:color="auto"/>
                            <w:right w:val="none" w:sz="0" w:space="0" w:color="auto"/>
                          </w:divBdr>
                          <w:divsChild>
                            <w:div w:id="14872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97582">
      <w:bodyDiv w:val="1"/>
      <w:marLeft w:val="0"/>
      <w:marRight w:val="0"/>
      <w:marTop w:val="0"/>
      <w:marBottom w:val="0"/>
      <w:divBdr>
        <w:top w:val="none" w:sz="0" w:space="0" w:color="auto"/>
        <w:left w:val="none" w:sz="0" w:space="0" w:color="auto"/>
        <w:bottom w:val="none" w:sz="0" w:space="0" w:color="auto"/>
        <w:right w:val="none" w:sz="0" w:space="0" w:color="auto"/>
      </w:divBdr>
      <w:divsChild>
        <w:div w:id="2071952910">
          <w:marLeft w:val="0"/>
          <w:marRight w:val="0"/>
          <w:marTop w:val="0"/>
          <w:marBottom w:val="0"/>
          <w:divBdr>
            <w:top w:val="none" w:sz="0" w:space="0" w:color="auto"/>
            <w:left w:val="none" w:sz="0" w:space="0" w:color="auto"/>
            <w:bottom w:val="none" w:sz="0" w:space="0" w:color="auto"/>
            <w:right w:val="none" w:sz="0" w:space="0" w:color="auto"/>
          </w:divBdr>
          <w:divsChild>
            <w:div w:id="43721870">
              <w:marLeft w:val="0"/>
              <w:marRight w:val="0"/>
              <w:marTop w:val="0"/>
              <w:marBottom w:val="0"/>
              <w:divBdr>
                <w:top w:val="single" w:sz="2" w:space="0" w:color="CCCCCC"/>
                <w:left w:val="single" w:sz="6" w:space="0" w:color="CCCCCC"/>
                <w:bottom w:val="single" w:sz="18" w:space="0" w:color="990000"/>
                <w:right w:val="single" w:sz="6" w:space="0" w:color="CCCCCC"/>
              </w:divBdr>
              <w:divsChild>
                <w:div w:id="1859810689">
                  <w:marLeft w:val="0"/>
                  <w:marRight w:val="0"/>
                  <w:marTop w:val="0"/>
                  <w:marBottom w:val="0"/>
                  <w:divBdr>
                    <w:top w:val="none" w:sz="0" w:space="0" w:color="auto"/>
                    <w:left w:val="none" w:sz="0" w:space="0" w:color="auto"/>
                    <w:bottom w:val="none" w:sz="0" w:space="0" w:color="auto"/>
                    <w:right w:val="none" w:sz="0" w:space="0" w:color="auto"/>
                  </w:divBdr>
                  <w:divsChild>
                    <w:div w:id="10382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88398">
      <w:bodyDiv w:val="1"/>
      <w:marLeft w:val="0"/>
      <w:marRight w:val="0"/>
      <w:marTop w:val="0"/>
      <w:marBottom w:val="0"/>
      <w:divBdr>
        <w:top w:val="none" w:sz="0" w:space="0" w:color="auto"/>
        <w:left w:val="none" w:sz="0" w:space="0" w:color="auto"/>
        <w:bottom w:val="none" w:sz="0" w:space="0" w:color="auto"/>
        <w:right w:val="none" w:sz="0" w:space="0" w:color="auto"/>
      </w:divBdr>
    </w:div>
    <w:div w:id="60644217">
      <w:bodyDiv w:val="1"/>
      <w:marLeft w:val="0"/>
      <w:marRight w:val="0"/>
      <w:marTop w:val="0"/>
      <w:marBottom w:val="0"/>
      <w:divBdr>
        <w:top w:val="none" w:sz="0" w:space="0" w:color="auto"/>
        <w:left w:val="none" w:sz="0" w:space="0" w:color="auto"/>
        <w:bottom w:val="none" w:sz="0" w:space="0" w:color="auto"/>
        <w:right w:val="none" w:sz="0" w:space="0" w:color="auto"/>
      </w:divBdr>
    </w:div>
    <w:div w:id="74327036">
      <w:bodyDiv w:val="1"/>
      <w:marLeft w:val="0"/>
      <w:marRight w:val="0"/>
      <w:marTop w:val="0"/>
      <w:marBottom w:val="0"/>
      <w:divBdr>
        <w:top w:val="none" w:sz="0" w:space="0" w:color="auto"/>
        <w:left w:val="none" w:sz="0" w:space="0" w:color="auto"/>
        <w:bottom w:val="none" w:sz="0" w:space="0" w:color="auto"/>
        <w:right w:val="none" w:sz="0" w:space="0" w:color="auto"/>
      </w:divBdr>
    </w:div>
    <w:div w:id="225803392">
      <w:bodyDiv w:val="1"/>
      <w:marLeft w:val="0"/>
      <w:marRight w:val="0"/>
      <w:marTop w:val="0"/>
      <w:marBottom w:val="0"/>
      <w:divBdr>
        <w:top w:val="none" w:sz="0" w:space="0" w:color="auto"/>
        <w:left w:val="none" w:sz="0" w:space="0" w:color="auto"/>
        <w:bottom w:val="none" w:sz="0" w:space="0" w:color="auto"/>
        <w:right w:val="none" w:sz="0" w:space="0" w:color="auto"/>
      </w:divBdr>
      <w:divsChild>
        <w:div w:id="992221446">
          <w:marLeft w:val="0"/>
          <w:marRight w:val="0"/>
          <w:marTop w:val="240"/>
          <w:marBottom w:val="240"/>
          <w:divBdr>
            <w:top w:val="none" w:sz="0" w:space="0" w:color="auto"/>
            <w:left w:val="none" w:sz="0" w:space="0" w:color="auto"/>
            <w:bottom w:val="none" w:sz="0" w:space="0" w:color="auto"/>
            <w:right w:val="none" w:sz="0" w:space="0" w:color="auto"/>
          </w:divBdr>
          <w:divsChild>
            <w:div w:id="671761445">
              <w:marLeft w:val="0"/>
              <w:marRight w:val="0"/>
              <w:marTop w:val="120"/>
              <w:marBottom w:val="0"/>
              <w:divBdr>
                <w:top w:val="none" w:sz="0" w:space="0" w:color="auto"/>
                <w:left w:val="none" w:sz="0" w:space="0" w:color="auto"/>
                <w:bottom w:val="none" w:sz="0" w:space="0" w:color="auto"/>
                <w:right w:val="none" w:sz="0" w:space="0" w:color="auto"/>
              </w:divBdr>
              <w:divsChild>
                <w:div w:id="1527014550">
                  <w:marLeft w:val="0"/>
                  <w:marRight w:val="0"/>
                  <w:marTop w:val="0"/>
                  <w:marBottom w:val="0"/>
                  <w:divBdr>
                    <w:top w:val="none" w:sz="0" w:space="0" w:color="auto"/>
                    <w:left w:val="none" w:sz="0" w:space="0" w:color="auto"/>
                    <w:bottom w:val="none" w:sz="0" w:space="0" w:color="auto"/>
                    <w:right w:val="none" w:sz="0" w:space="0" w:color="auto"/>
                  </w:divBdr>
                </w:div>
                <w:div w:id="1732269897">
                  <w:marLeft w:val="0"/>
                  <w:marRight w:val="0"/>
                  <w:marTop w:val="0"/>
                  <w:marBottom w:val="0"/>
                  <w:divBdr>
                    <w:top w:val="none" w:sz="0" w:space="0" w:color="auto"/>
                    <w:left w:val="none" w:sz="0" w:space="0" w:color="auto"/>
                    <w:bottom w:val="none" w:sz="0" w:space="0" w:color="auto"/>
                    <w:right w:val="none" w:sz="0" w:space="0" w:color="auto"/>
                  </w:divBdr>
                </w:div>
              </w:divsChild>
            </w:div>
            <w:div w:id="2128157930">
              <w:marLeft w:val="0"/>
              <w:marRight w:val="0"/>
              <w:marTop w:val="120"/>
              <w:marBottom w:val="0"/>
              <w:divBdr>
                <w:top w:val="none" w:sz="0" w:space="0" w:color="auto"/>
                <w:left w:val="none" w:sz="0" w:space="0" w:color="auto"/>
                <w:bottom w:val="none" w:sz="0" w:space="0" w:color="auto"/>
                <w:right w:val="none" w:sz="0" w:space="0" w:color="auto"/>
              </w:divBdr>
              <w:divsChild>
                <w:div w:id="1362585784">
                  <w:marLeft w:val="0"/>
                  <w:marRight w:val="0"/>
                  <w:marTop w:val="0"/>
                  <w:marBottom w:val="0"/>
                  <w:divBdr>
                    <w:top w:val="none" w:sz="0" w:space="0" w:color="auto"/>
                    <w:left w:val="none" w:sz="0" w:space="0" w:color="auto"/>
                    <w:bottom w:val="none" w:sz="0" w:space="0" w:color="auto"/>
                    <w:right w:val="none" w:sz="0" w:space="0" w:color="auto"/>
                  </w:divBdr>
                </w:div>
                <w:div w:id="2591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44023">
      <w:bodyDiv w:val="1"/>
      <w:marLeft w:val="0"/>
      <w:marRight w:val="0"/>
      <w:marTop w:val="0"/>
      <w:marBottom w:val="0"/>
      <w:divBdr>
        <w:top w:val="none" w:sz="0" w:space="0" w:color="auto"/>
        <w:left w:val="none" w:sz="0" w:space="0" w:color="auto"/>
        <w:bottom w:val="none" w:sz="0" w:space="0" w:color="auto"/>
        <w:right w:val="none" w:sz="0" w:space="0" w:color="auto"/>
      </w:divBdr>
      <w:divsChild>
        <w:div w:id="1107459007">
          <w:marLeft w:val="1080"/>
          <w:marRight w:val="0"/>
          <w:marTop w:val="100"/>
          <w:marBottom w:val="0"/>
          <w:divBdr>
            <w:top w:val="none" w:sz="0" w:space="0" w:color="auto"/>
            <w:left w:val="none" w:sz="0" w:space="0" w:color="auto"/>
            <w:bottom w:val="none" w:sz="0" w:space="0" w:color="auto"/>
            <w:right w:val="none" w:sz="0" w:space="0" w:color="auto"/>
          </w:divBdr>
        </w:div>
        <w:div w:id="485511774">
          <w:marLeft w:val="1699"/>
          <w:marRight w:val="0"/>
          <w:marTop w:val="100"/>
          <w:marBottom w:val="0"/>
          <w:divBdr>
            <w:top w:val="none" w:sz="0" w:space="0" w:color="auto"/>
            <w:left w:val="none" w:sz="0" w:space="0" w:color="auto"/>
            <w:bottom w:val="none" w:sz="0" w:space="0" w:color="auto"/>
            <w:right w:val="none" w:sz="0" w:space="0" w:color="auto"/>
          </w:divBdr>
        </w:div>
        <w:div w:id="287930233">
          <w:marLeft w:val="1699"/>
          <w:marRight w:val="0"/>
          <w:marTop w:val="100"/>
          <w:marBottom w:val="0"/>
          <w:divBdr>
            <w:top w:val="none" w:sz="0" w:space="0" w:color="auto"/>
            <w:left w:val="none" w:sz="0" w:space="0" w:color="auto"/>
            <w:bottom w:val="none" w:sz="0" w:space="0" w:color="auto"/>
            <w:right w:val="none" w:sz="0" w:space="0" w:color="auto"/>
          </w:divBdr>
        </w:div>
      </w:divsChild>
    </w:div>
    <w:div w:id="353698211">
      <w:bodyDiv w:val="1"/>
      <w:marLeft w:val="0"/>
      <w:marRight w:val="0"/>
      <w:marTop w:val="0"/>
      <w:marBottom w:val="0"/>
      <w:divBdr>
        <w:top w:val="none" w:sz="0" w:space="0" w:color="auto"/>
        <w:left w:val="none" w:sz="0" w:space="0" w:color="auto"/>
        <w:bottom w:val="none" w:sz="0" w:space="0" w:color="auto"/>
        <w:right w:val="none" w:sz="0" w:space="0" w:color="auto"/>
      </w:divBdr>
    </w:div>
    <w:div w:id="414783654">
      <w:bodyDiv w:val="1"/>
      <w:marLeft w:val="0"/>
      <w:marRight w:val="0"/>
      <w:marTop w:val="0"/>
      <w:marBottom w:val="0"/>
      <w:divBdr>
        <w:top w:val="none" w:sz="0" w:space="0" w:color="auto"/>
        <w:left w:val="none" w:sz="0" w:space="0" w:color="auto"/>
        <w:bottom w:val="none" w:sz="0" w:space="0" w:color="auto"/>
        <w:right w:val="none" w:sz="0" w:space="0" w:color="auto"/>
      </w:divBdr>
      <w:divsChild>
        <w:div w:id="996615558">
          <w:marLeft w:val="0"/>
          <w:marRight w:val="0"/>
          <w:marTop w:val="240"/>
          <w:marBottom w:val="240"/>
          <w:divBdr>
            <w:top w:val="none" w:sz="0" w:space="0" w:color="auto"/>
            <w:left w:val="none" w:sz="0" w:space="0" w:color="auto"/>
            <w:bottom w:val="none" w:sz="0" w:space="0" w:color="auto"/>
            <w:right w:val="none" w:sz="0" w:space="0" w:color="auto"/>
          </w:divBdr>
          <w:divsChild>
            <w:div w:id="1847592285">
              <w:marLeft w:val="0"/>
              <w:marRight w:val="0"/>
              <w:marTop w:val="120"/>
              <w:marBottom w:val="0"/>
              <w:divBdr>
                <w:top w:val="none" w:sz="0" w:space="0" w:color="auto"/>
                <w:left w:val="none" w:sz="0" w:space="0" w:color="auto"/>
                <w:bottom w:val="none" w:sz="0" w:space="0" w:color="auto"/>
                <w:right w:val="none" w:sz="0" w:space="0" w:color="auto"/>
              </w:divBdr>
              <w:divsChild>
                <w:div w:id="1311708513">
                  <w:marLeft w:val="0"/>
                  <w:marRight w:val="0"/>
                  <w:marTop w:val="0"/>
                  <w:marBottom w:val="0"/>
                  <w:divBdr>
                    <w:top w:val="none" w:sz="0" w:space="0" w:color="auto"/>
                    <w:left w:val="none" w:sz="0" w:space="0" w:color="auto"/>
                    <w:bottom w:val="none" w:sz="0" w:space="0" w:color="auto"/>
                    <w:right w:val="none" w:sz="0" w:space="0" w:color="auto"/>
                  </w:divBdr>
                </w:div>
                <w:div w:id="955868260">
                  <w:marLeft w:val="0"/>
                  <w:marRight w:val="0"/>
                  <w:marTop w:val="0"/>
                  <w:marBottom w:val="0"/>
                  <w:divBdr>
                    <w:top w:val="none" w:sz="0" w:space="0" w:color="auto"/>
                    <w:left w:val="none" w:sz="0" w:space="0" w:color="auto"/>
                    <w:bottom w:val="none" w:sz="0" w:space="0" w:color="auto"/>
                    <w:right w:val="none" w:sz="0" w:space="0" w:color="auto"/>
                  </w:divBdr>
                </w:div>
              </w:divsChild>
            </w:div>
            <w:div w:id="1897356599">
              <w:marLeft w:val="0"/>
              <w:marRight w:val="0"/>
              <w:marTop w:val="120"/>
              <w:marBottom w:val="0"/>
              <w:divBdr>
                <w:top w:val="none" w:sz="0" w:space="0" w:color="auto"/>
                <w:left w:val="none" w:sz="0" w:space="0" w:color="auto"/>
                <w:bottom w:val="none" w:sz="0" w:space="0" w:color="auto"/>
                <w:right w:val="none" w:sz="0" w:space="0" w:color="auto"/>
              </w:divBdr>
              <w:divsChild>
                <w:div w:id="1561672979">
                  <w:marLeft w:val="0"/>
                  <w:marRight w:val="0"/>
                  <w:marTop w:val="0"/>
                  <w:marBottom w:val="0"/>
                  <w:divBdr>
                    <w:top w:val="none" w:sz="0" w:space="0" w:color="auto"/>
                    <w:left w:val="none" w:sz="0" w:space="0" w:color="auto"/>
                    <w:bottom w:val="none" w:sz="0" w:space="0" w:color="auto"/>
                    <w:right w:val="none" w:sz="0" w:space="0" w:color="auto"/>
                  </w:divBdr>
                </w:div>
                <w:div w:id="4587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63145">
      <w:bodyDiv w:val="1"/>
      <w:marLeft w:val="0"/>
      <w:marRight w:val="0"/>
      <w:marTop w:val="0"/>
      <w:marBottom w:val="0"/>
      <w:divBdr>
        <w:top w:val="none" w:sz="0" w:space="0" w:color="auto"/>
        <w:left w:val="none" w:sz="0" w:space="0" w:color="auto"/>
        <w:bottom w:val="none" w:sz="0" w:space="0" w:color="auto"/>
        <w:right w:val="none" w:sz="0" w:space="0" w:color="auto"/>
      </w:divBdr>
      <w:divsChild>
        <w:div w:id="226113998">
          <w:marLeft w:val="0"/>
          <w:marRight w:val="0"/>
          <w:marTop w:val="0"/>
          <w:marBottom w:val="0"/>
          <w:divBdr>
            <w:top w:val="none" w:sz="0" w:space="0" w:color="auto"/>
            <w:left w:val="none" w:sz="0" w:space="0" w:color="auto"/>
            <w:bottom w:val="none" w:sz="0" w:space="0" w:color="auto"/>
            <w:right w:val="none" w:sz="0" w:space="0" w:color="auto"/>
          </w:divBdr>
          <w:divsChild>
            <w:div w:id="1492404366">
              <w:marLeft w:val="0"/>
              <w:marRight w:val="0"/>
              <w:marTop w:val="0"/>
              <w:marBottom w:val="0"/>
              <w:divBdr>
                <w:top w:val="single" w:sz="2" w:space="0" w:color="CCCCCC"/>
                <w:left w:val="single" w:sz="6" w:space="0" w:color="CCCCCC"/>
                <w:bottom w:val="single" w:sz="18" w:space="0" w:color="990000"/>
                <w:right w:val="single" w:sz="6" w:space="0" w:color="CCCCCC"/>
              </w:divBdr>
              <w:divsChild>
                <w:div w:id="1298992828">
                  <w:marLeft w:val="0"/>
                  <w:marRight w:val="0"/>
                  <w:marTop w:val="0"/>
                  <w:marBottom w:val="0"/>
                  <w:divBdr>
                    <w:top w:val="none" w:sz="0" w:space="0" w:color="auto"/>
                    <w:left w:val="none" w:sz="0" w:space="0" w:color="auto"/>
                    <w:bottom w:val="none" w:sz="0" w:space="0" w:color="auto"/>
                    <w:right w:val="none" w:sz="0" w:space="0" w:color="auto"/>
                  </w:divBdr>
                  <w:divsChild>
                    <w:div w:id="1350178246">
                      <w:marLeft w:val="0"/>
                      <w:marRight w:val="0"/>
                      <w:marTop w:val="0"/>
                      <w:marBottom w:val="0"/>
                      <w:divBdr>
                        <w:top w:val="none" w:sz="0" w:space="0" w:color="auto"/>
                        <w:left w:val="none" w:sz="0" w:space="0" w:color="auto"/>
                        <w:bottom w:val="none" w:sz="0" w:space="0" w:color="auto"/>
                        <w:right w:val="none" w:sz="0" w:space="0" w:color="auto"/>
                      </w:divBdr>
                      <w:divsChild>
                        <w:div w:id="1202136132">
                          <w:marLeft w:val="0"/>
                          <w:marRight w:val="0"/>
                          <w:marTop w:val="0"/>
                          <w:marBottom w:val="0"/>
                          <w:divBdr>
                            <w:top w:val="none" w:sz="0" w:space="0" w:color="auto"/>
                            <w:left w:val="none" w:sz="0" w:space="0" w:color="auto"/>
                            <w:bottom w:val="none" w:sz="0" w:space="0" w:color="auto"/>
                            <w:right w:val="none" w:sz="0" w:space="0" w:color="auto"/>
                          </w:divBdr>
                          <w:divsChild>
                            <w:div w:id="494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977237">
      <w:bodyDiv w:val="1"/>
      <w:marLeft w:val="0"/>
      <w:marRight w:val="0"/>
      <w:marTop w:val="0"/>
      <w:marBottom w:val="0"/>
      <w:divBdr>
        <w:top w:val="none" w:sz="0" w:space="0" w:color="auto"/>
        <w:left w:val="none" w:sz="0" w:space="0" w:color="auto"/>
        <w:bottom w:val="none" w:sz="0" w:space="0" w:color="auto"/>
        <w:right w:val="none" w:sz="0" w:space="0" w:color="auto"/>
      </w:divBdr>
      <w:divsChild>
        <w:div w:id="1997151005">
          <w:marLeft w:val="0"/>
          <w:marRight w:val="0"/>
          <w:marTop w:val="0"/>
          <w:marBottom w:val="0"/>
          <w:divBdr>
            <w:top w:val="none" w:sz="0" w:space="0" w:color="auto"/>
            <w:left w:val="none" w:sz="0" w:space="0" w:color="auto"/>
            <w:bottom w:val="none" w:sz="0" w:space="0" w:color="auto"/>
            <w:right w:val="none" w:sz="0" w:space="0" w:color="auto"/>
          </w:divBdr>
        </w:div>
      </w:divsChild>
    </w:div>
    <w:div w:id="562788864">
      <w:bodyDiv w:val="1"/>
      <w:marLeft w:val="0"/>
      <w:marRight w:val="0"/>
      <w:marTop w:val="0"/>
      <w:marBottom w:val="0"/>
      <w:divBdr>
        <w:top w:val="none" w:sz="0" w:space="0" w:color="auto"/>
        <w:left w:val="none" w:sz="0" w:space="0" w:color="auto"/>
        <w:bottom w:val="none" w:sz="0" w:space="0" w:color="auto"/>
        <w:right w:val="none" w:sz="0" w:space="0" w:color="auto"/>
      </w:divBdr>
      <w:divsChild>
        <w:div w:id="1241065288">
          <w:marLeft w:val="1080"/>
          <w:marRight w:val="0"/>
          <w:marTop w:val="100"/>
          <w:marBottom w:val="0"/>
          <w:divBdr>
            <w:top w:val="none" w:sz="0" w:space="0" w:color="auto"/>
            <w:left w:val="none" w:sz="0" w:space="0" w:color="auto"/>
            <w:bottom w:val="none" w:sz="0" w:space="0" w:color="auto"/>
            <w:right w:val="none" w:sz="0" w:space="0" w:color="auto"/>
          </w:divBdr>
        </w:div>
        <w:div w:id="983242776">
          <w:marLeft w:val="1699"/>
          <w:marRight w:val="0"/>
          <w:marTop w:val="100"/>
          <w:marBottom w:val="0"/>
          <w:divBdr>
            <w:top w:val="none" w:sz="0" w:space="0" w:color="auto"/>
            <w:left w:val="none" w:sz="0" w:space="0" w:color="auto"/>
            <w:bottom w:val="none" w:sz="0" w:space="0" w:color="auto"/>
            <w:right w:val="none" w:sz="0" w:space="0" w:color="auto"/>
          </w:divBdr>
        </w:div>
        <w:div w:id="1113283864">
          <w:marLeft w:val="1699"/>
          <w:marRight w:val="0"/>
          <w:marTop w:val="100"/>
          <w:marBottom w:val="0"/>
          <w:divBdr>
            <w:top w:val="none" w:sz="0" w:space="0" w:color="auto"/>
            <w:left w:val="none" w:sz="0" w:space="0" w:color="auto"/>
            <w:bottom w:val="none" w:sz="0" w:space="0" w:color="auto"/>
            <w:right w:val="none" w:sz="0" w:space="0" w:color="auto"/>
          </w:divBdr>
        </w:div>
        <w:div w:id="981302087">
          <w:marLeft w:val="1699"/>
          <w:marRight w:val="0"/>
          <w:marTop w:val="100"/>
          <w:marBottom w:val="0"/>
          <w:divBdr>
            <w:top w:val="none" w:sz="0" w:space="0" w:color="auto"/>
            <w:left w:val="none" w:sz="0" w:space="0" w:color="auto"/>
            <w:bottom w:val="none" w:sz="0" w:space="0" w:color="auto"/>
            <w:right w:val="none" w:sz="0" w:space="0" w:color="auto"/>
          </w:divBdr>
        </w:div>
        <w:div w:id="41904746">
          <w:marLeft w:val="1699"/>
          <w:marRight w:val="0"/>
          <w:marTop w:val="100"/>
          <w:marBottom w:val="0"/>
          <w:divBdr>
            <w:top w:val="none" w:sz="0" w:space="0" w:color="auto"/>
            <w:left w:val="none" w:sz="0" w:space="0" w:color="auto"/>
            <w:bottom w:val="none" w:sz="0" w:space="0" w:color="auto"/>
            <w:right w:val="none" w:sz="0" w:space="0" w:color="auto"/>
          </w:divBdr>
        </w:div>
        <w:div w:id="734861161">
          <w:marLeft w:val="1699"/>
          <w:marRight w:val="0"/>
          <w:marTop w:val="100"/>
          <w:marBottom w:val="0"/>
          <w:divBdr>
            <w:top w:val="none" w:sz="0" w:space="0" w:color="auto"/>
            <w:left w:val="none" w:sz="0" w:space="0" w:color="auto"/>
            <w:bottom w:val="none" w:sz="0" w:space="0" w:color="auto"/>
            <w:right w:val="none" w:sz="0" w:space="0" w:color="auto"/>
          </w:divBdr>
        </w:div>
      </w:divsChild>
    </w:div>
    <w:div w:id="581110169">
      <w:bodyDiv w:val="1"/>
      <w:marLeft w:val="0"/>
      <w:marRight w:val="0"/>
      <w:marTop w:val="0"/>
      <w:marBottom w:val="0"/>
      <w:divBdr>
        <w:top w:val="none" w:sz="0" w:space="0" w:color="auto"/>
        <w:left w:val="none" w:sz="0" w:space="0" w:color="auto"/>
        <w:bottom w:val="none" w:sz="0" w:space="0" w:color="auto"/>
        <w:right w:val="none" w:sz="0" w:space="0" w:color="auto"/>
      </w:divBdr>
      <w:divsChild>
        <w:div w:id="310065200">
          <w:marLeft w:val="0"/>
          <w:marRight w:val="0"/>
          <w:marTop w:val="0"/>
          <w:marBottom w:val="0"/>
          <w:divBdr>
            <w:top w:val="none" w:sz="0" w:space="0" w:color="auto"/>
            <w:left w:val="none" w:sz="0" w:space="0" w:color="auto"/>
            <w:bottom w:val="none" w:sz="0" w:space="0" w:color="auto"/>
            <w:right w:val="none" w:sz="0" w:space="0" w:color="auto"/>
          </w:divBdr>
        </w:div>
      </w:divsChild>
    </w:div>
    <w:div w:id="591551029">
      <w:bodyDiv w:val="1"/>
      <w:marLeft w:val="0"/>
      <w:marRight w:val="0"/>
      <w:marTop w:val="0"/>
      <w:marBottom w:val="0"/>
      <w:divBdr>
        <w:top w:val="none" w:sz="0" w:space="0" w:color="auto"/>
        <w:left w:val="none" w:sz="0" w:space="0" w:color="auto"/>
        <w:bottom w:val="none" w:sz="0" w:space="0" w:color="auto"/>
        <w:right w:val="none" w:sz="0" w:space="0" w:color="auto"/>
      </w:divBdr>
    </w:div>
    <w:div w:id="667751365">
      <w:bodyDiv w:val="1"/>
      <w:marLeft w:val="0"/>
      <w:marRight w:val="0"/>
      <w:marTop w:val="0"/>
      <w:marBottom w:val="0"/>
      <w:divBdr>
        <w:top w:val="none" w:sz="0" w:space="0" w:color="auto"/>
        <w:left w:val="none" w:sz="0" w:space="0" w:color="auto"/>
        <w:bottom w:val="none" w:sz="0" w:space="0" w:color="auto"/>
        <w:right w:val="none" w:sz="0" w:space="0" w:color="auto"/>
      </w:divBdr>
    </w:div>
    <w:div w:id="677778936">
      <w:bodyDiv w:val="1"/>
      <w:marLeft w:val="0"/>
      <w:marRight w:val="0"/>
      <w:marTop w:val="0"/>
      <w:marBottom w:val="0"/>
      <w:divBdr>
        <w:top w:val="none" w:sz="0" w:space="0" w:color="auto"/>
        <w:left w:val="none" w:sz="0" w:space="0" w:color="auto"/>
        <w:bottom w:val="none" w:sz="0" w:space="0" w:color="auto"/>
        <w:right w:val="none" w:sz="0" w:space="0" w:color="auto"/>
      </w:divBdr>
    </w:div>
    <w:div w:id="685598330">
      <w:bodyDiv w:val="1"/>
      <w:marLeft w:val="0"/>
      <w:marRight w:val="0"/>
      <w:marTop w:val="0"/>
      <w:marBottom w:val="0"/>
      <w:divBdr>
        <w:top w:val="none" w:sz="0" w:space="0" w:color="auto"/>
        <w:left w:val="none" w:sz="0" w:space="0" w:color="auto"/>
        <w:bottom w:val="none" w:sz="0" w:space="0" w:color="auto"/>
        <w:right w:val="none" w:sz="0" w:space="0" w:color="auto"/>
      </w:divBdr>
      <w:divsChild>
        <w:div w:id="1591887858">
          <w:marLeft w:val="0"/>
          <w:marRight w:val="0"/>
          <w:marTop w:val="0"/>
          <w:marBottom w:val="0"/>
          <w:divBdr>
            <w:top w:val="none" w:sz="0" w:space="0" w:color="auto"/>
            <w:left w:val="none" w:sz="0" w:space="0" w:color="auto"/>
            <w:bottom w:val="none" w:sz="0" w:space="0" w:color="auto"/>
            <w:right w:val="none" w:sz="0" w:space="0" w:color="auto"/>
          </w:divBdr>
          <w:divsChild>
            <w:div w:id="1418404875">
              <w:marLeft w:val="0"/>
              <w:marRight w:val="0"/>
              <w:marTop w:val="0"/>
              <w:marBottom w:val="0"/>
              <w:divBdr>
                <w:top w:val="single" w:sz="2" w:space="0" w:color="CCCCCC"/>
                <w:left w:val="single" w:sz="6" w:space="0" w:color="CCCCCC"/>
                <w:bottom w:val="single" w:sz="18" w:space="0" w:color="990000"/>
                <w:right w:val="single" w:sz="6" w:space="0" w:color="CCCCCC"/>
              </w:divBdr>
              <w:divsChild>
                <w:div w:id="854147436">
                  <w:marLeft w:val="0"/>
                  <w:marRight w:val="0"/>
                  <w:marTop w:val="0"/>
                  <w:marBottom w:val="0"/>
                  <w:divBdr>
                    <w:top w:val="none" w:sz="0" w:space="0" w:color="auto"/>
                    <w:left w:val="none" w:sz="0" w:space="0" w:color="auto"/>
                    <w:bottom w:val="none" w:sz="0" w:space="0" w:color="auto"/>
                    <w:right w:val="none" w:sz="0" w:space="0" w:color="auto"/>
                  </w:divBdr>
                  <w:divsChild>
                    <w:div w:id="14083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54983">
      <w:bodyDiv w:val="1"/>
      <w:marLeft w:val="0"/>
      <w:marRight w:val="0"/>
      <w:marTop w:val="0"/>
      <w:marBottom w:val="0"/>
      <w:divBdr>
        <w:top w:val="none" w:sz="0" w:space="0" w:color="auto"/>
        <w:left w:val="none" w:sz="0" w:space="0" w:color="auto"/>
        <w:bottom w:val="none" w:sz="0" w:space="0" w:color="auto"/>
        <w:right w:val="none" w:sz="0" w:space="0" w:color="auto"/>
      </w:divBdr>
    </w:div>
    <w:div w:id="702631006">
      <w:bodyDiv w:val="1"/>
      <w:marLeft w:val="0"/>
      <w:marRight w:val="0"/>
      <w:marTop w:val="0"/>
      <w:marBottom w:val="0"/>
      <w:divBdr>
        <w:top w:val="none" w:sz="0" w:space="0" w:color="auto"/>
        <w:left w:val="none" w:sz="0" w:space="0" w:color="auto"/>
        <w:bottom w:val="none" w:sz="0" w:space="0" w:color="auto"/>
        <w:right w:val="none" w:sz="0" w:space="0" w:color="auto"/>
      </w:divBdr>
    </w:div>
    <w:div w:id="705762299">
      <w:bodyDiv w:val="1"/>
      <w:marLeft w:val="0"/>
      <w:marRight w:val="0"/>
      <w:marTop w:val="0"/>
      <w:marBottom w:val="0"/>
      <w:divBdr>
        <w:top w:val="none" w:sz="0" w:space="0" w:color="auto"/>
        <w:left w:val="none" w:sz="0" w:space="0" w:color="auto"/>
        <w:bottom w:val="none" w:sz="0" w:space="0" w:color="auto"/>
        <w:right w:val="none" w:sz="0" w:space="0" w:color="auto"/>
      </w:divBdr>
    </w:div>
    <w:div w:id="734202428">
      <w:bodyDiv w:val="1"/>
      <w:marLeft w:val="0"/>
      <w:marRight w:val="0"/>
      <w:marTop w:val="0"/>
      <w:marBottom w:val="0"/>
      <w:divBdr>
        <w:top w:val="none" w:sz="0" w:space="0" w:color="auto"/>
        <w:left w:val="none" w:sz="0" w:space="0" w:color="auto"/>
        <w:bottom w:val="none" w:sz="0" w:space="0" w:color="auto"/>
        <w:right w:val="none" w:sz="0" w:space="0" w:color="auto"/>
      </w:divBdr>
    </w:div>
    <w:div w:id="736132182">
      <w:bodyDiv w:val="1"/>
      <w:marLeft w:val="0"/>
      <w:marRight w:val="0"/>
      <w:marTop w:val="0"/>
      <w:marBottom w:val="0"/>
      <w:divBdr>
        <w:top w:val="none" w:sz="0" w:space="0" w:color="auto"/>
        <w:left w:val="none" w:sz="0" w:space="0" w:color="auto"/>
        <w:bottom w:val="none" w:sz="0" w:space="0" w:color="auto"/>
        <w:right w:val="none" w:sz="0" w:space="0" w:color="auto"/>
      </w:divBdr>
    </w:div>
    <w:div w:id="863136003">
      <w:bodyDiv w:val="1"/>
      <w:marLeft w:val="0"/>
      <w:marRight w:val="0"/>
      <w:marTop w:val="0"/>
      <w:marBottom w:val="0"/>
      <w:divBdr>
        <w:top w:val="none" w:sz="0" w:space="0" w:color="auto"/>
        <w:left w:val="none" w:sz="0" w:space="0" w:color="auto"/>
        <w:bottom w:val="none" w:sz="0" w:space="0" w:color="auto"/>
        <w:right w:val="none" w:sz="0" w:space="0" w:color="auto"/>
      </w:divBdr>
    </w:div>
    <w:div w:id="884567579">
      <w:bodyDiv w:val="1"/>
      <w:marLeft w:val="0"/>
      <w:marRight w:val="0"/>
      <w:marTop w:val="0"/>
      <w:marBottom w:val="0"/>
      <w:divBdr>
        <w:top w:val="none" w:sz="0" w:space="0" w:color="auto"/>
        <w:left w:val="none" w:sz="0" w:space="0" w:color="auto"/>
        <w:bottom w:val="none" w:sz="0" w:space="0" w:color="auto"/>
        <w:right w:val="none" w:sz="0" w:space="0" w:color="auto"/>
      </w:divBdr>
    </w:div>
    <w:div w:id="890656918">
      <w:bodyDiv w:val="1"/>
      <w:marLeft w:val="0"/>
      <w:marRight w:val="0"/>
      <w:marTop w:val="0"/>
      <w:marBottom w:val="0"/>
      <w:divBdr>
        <w:top w:val="none" w:sz="0" w:space="0" w:color="auto"/>
        <w:left w:val="none" w:sz="0" w:space="0" w:color="auto"/>
        <w:bottom w:val="none" w:sz="0" w:space="0" w:color="auto"/>
        <w:right w:val="none" w:sz="0" w:space="0" w:color="auto"/>
      </w:divBdr>
    </w:div>
    <w:div w:id="958031447">
      <w:bodyDiv w:val="1"/>
      <w:marLeft w:val="0"/>
      <w:marRight w:val="0"/>
      <w:marTop w:val="0"/>
      <w:marBottom w:val="0"/>
      <w:divBdr>
        <w:top w:val="none" w:sz="0" w:space="0" w:color="auto"/>
        <w:left w:val="none" w:sz="0" w:space="0" w:color="auto"/>
        <w:bottom w:val="none" w:sz="0" w:space="0" w:color="auto"/>
        <w:right w:val="none" w:sz="0" w:space="0" w:color="auto"/>
      </w:divBdr>
    </w:div>
    <w:div w:id="1020280442">
      <w:bodyDiv w:val="1"/>
      <w:marLeft w:val="0"/>
      <w:marRight w:val="0"/>
      <w:marTop w:val="0"/>
      <w:marBottom w:val="0"/>
      <w:divBdr>
        <w:top w:val="none" w:sz="0" w:space="0" w:color="auto"/>
        <w:left w:val="none" w:sz="0" w:space="0" w:color="auto"/>
        <w:bottom w:val="none" w:sz="0" w:space="0" w:color="auto"/>
        <w:right w:val="none" w:sz="0" w:space="0" w:color="auto"/>
      </w:divBdr>
    </w:div>
    <w:div w:id="1102342163">
      <w:bodyDiv w:val="1"/>
      <w:marLeft w:val="0"/>
      <w:marRight w:val="0"/>
      <w:marTop w:val="0"/>
      <w:marBottom w:val="0"/>
      <w:divBdr>
        <w:top w:val="none" w:sz="0" w:space="0" w:color="auto"/>
        <w:left w:val="none" w:sz="0" w:space="0" w:color="auto"/>
        <w:bottom w:val="none" w:sz="0" w:space="0" w:color="auto"/>
        <w:right w:val="none" w:sz="0" w:space="0" w:color="auto"/>
      </w:divBdr>
      <w:divsChild>
        <w:div w:id="1352564263">
          <w:marLeft w:val="0"/>
          <w:marRight w:val="0"/>
          <w:marTop w:val="0"/>
          <w:marBottom w:val="120"/>
          <w:divBdr>
            <w:top w:val="none" w:sz="0" w:space="0" w:color="auto"/>
            <w:left w:val="none" w:sz="0" w:space="0" w:color="auto"/>
            <w:bottom w:val="none" w:sz="0" w:space="0" w:color="auto"/>
            <w:right w:val="none" w:sz="0" w:space="0" w:color="auto"/>
          </w:divBdr>
          <w:divsChild>
            <w:div w:id="831873840">
              <w:marLeft w:val="0"/>
              <w:marRight w:val="0"/>
              <w:marTop w:val="240"/>
              <w:marBottom w:val="240"/>
              <w:divBdr>
                <w:top w:val="none" w:sz="0" w:space="0" w:color="auto"/>
                <w:left w:val="none" w:sz="0" w:space="0" w:color="auto"/>
                <w:bottom w:val="none" w:sz="0" w:space="0" w:color="auto"/>
                <w:right w:val="none" w:sz="0" w:space="0" w:color="auto"/>
              </w:divBdr>
              <w:divsChild>
                <w:div w:id="1615748350">
                  <w:marLeft w:val="0"/>
                  <w:marRight w:val="0"/>
                  <w:marTop w:val="120"/>
                  <w:marBottom w:val="0"/>
                  <w:divBdr>
                    <w:top w:val="none" w:sz="0" w:space="0" w:color="auto"/>
                    <w:left w:val="none" w:sz="0" w:space="0" w:color="auto"/>
                    <w:bottom w:val="none" w:sz="0" w:space="0" w:color="auto"/>
                    <w:right w:val="none" w:sz="0" w:space="0" w:color="auto"/>
                  </w:divBdr>
                  <w:divsChild>
                    <w:div w:id="12764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36082">
      <w:bodyDiv w:val="1"/>
      <w:marLeft w:val="0"/>
      <w:marRight w:val="0"/>
      <w:marTop w:val="0"/>
      <w:marBottom w:val="0"/>
      <w:divBdr>
        <w:top w:val="none" w:sz="0" w:space="0" w:color="auto"/>
        <w:left w:val="none" w:sz="0" w:space="0" w:color="auto"/>
        <w:bottom w:val="none" w:sz="0" w:space="0" w:color="auto"/>
        <w:right w:val="none" w:sz="0" w:space="0" w:color="auto"/>
      </w:divBdr>
    </w:div>
    <w:div w:id="1209225985">
      <w:bodyDiv w:val="1"/>
      <w:marLeft w:val="0"/>
      <w:marRight w:val="0"/>
      <w:marTop w:val="0"/>
      <w:marBottom w:val="0"/>
      <w:divBdr>
        <w:top w:val="none" w:sz="0" w:space="0" w:color="auto"/>
        <w:left w:val="none" w:sz="0" w:space="0" w:color="auto"/>
        <w:bottom w:val="none" w:sz="0" w:space="0" w:color="auto"/>
        <w:right w:val="none" w:sz="0" w:space="0" w:color="auto"/>
      </w:divBdr>
    </w:div>
    <w:div w:id="1225096942">
      <w:bodyDiv w:val="1"/>
      <w:marLeft w:val="0"/>
      <w:marRight w:val="0"/>
      <w:marTop w:val="0"/>
      <w:marBottom w:val="0"/>
      <w:divBdr>
        <w:top w:val="none" w:sz="0" w:space="0" w:color="auto"/>
        <w:left w:val="none" w:sz="0" w:space="0" w:color="auto"/>
        <w:bottom w:val="none" w:sz="0" w:space="0" w:color="auto"/>
        <w:right w:val="none" w:sz="0" w:space="0" w:color="auto"/>
      </w:divBdr>
      <w:divsChild>
        <w:div w:id="841622475">
          <w:marLeft w:val="0"/>
          <w:marRight w:val="0"/>
          <w:marTop w:val="0"/>
          <w:marBottom w:val="0"/>
          <w:divBdr>
            <w:top w:val="none" w:sz="0" w:space="0" w:color="auto"/>
            <w:left w:val="none" w:sz="0" w:space="0" w:color="auto"/>
            <w:bottom w:val="none" w:sz="0" w:space="0" w:color="auto"/>
            <w:right w:val="none" w:sz="0" w:space="0" w:color="auto"/>
          </w:divBdr>
        </w:div>
      </w:divsChild>
    </w:div>
    <w:div w:id="1251155336">
      <w:bodyDiv w:val="1"/>
      <w:marLeft w:val="0"/>
      <w:marRight w:val="0"/>
      <w:marTop w:val="0"/>
      <w:marBottom w:val="0"/>
      <w:divBdr>
        <w:top w:val="none" w:sz="0" w:space="0" w:color="auto"/>
        <w:left w:val="none" w:sz="0" w:space="0" w:color="auto"/>
        <w:bottom w:val="none" w:sz="0" w:space="0" w:color="auto"/>
        <w:right w:val="none" w:sz="0" w:space="0" w:color="auto"/>
      </w:divBdr>
    </w:div>
    <w:div w:id="1313293552">
      <w:bodyDiv w:val="1"/>
      <w:marLeft w:val="0"/>
      <w:marRight w:val="0"/>
      <w:marTop w:val="0"/>
      <w:marBottom w:val="0"/>
      <w:divBdr>
        <w:top w:val="none" w:sz="0" w:space="0" w:color="auto"/>
        <w:left w:val="none" w:sz="0" w:space="0" w:color="auto"/>
        <w:bottom w:val="none" w:sz="0" w:space="0" w:color="auto"/>
        <w:right w:val="none" w:sz="0" w:space="0" w:color="auto"/>
      </w:divBdr>
      <w:divsChild>
        <w:div w:id="1513177425">
          <w:marLeft w:val="0"/>
          <w:marRight w:val="0"/>
          <w:marTop w:val="0"/>
          <w:marBottom w:val="0"/>
          <w:divBdr>
            <w:top w:val="none" w:sz="0" w:space="0" w:color="auto"/>
            <w:left w:val="none" w:sz="0" w:space="0" w:color="auto"/>
            <w:bottom w:val="none" w:sz="0" w:space="0" w:color="auto"/>
            <w:right w:val="none" w:sz="0" w:space="0" w:color="auto"/>
          </w:divBdr>
          <w:divsChild>
            <w:div w:id="261032059">
              <w:marLeft w:val="0"/>
              <w:marRight w:val="0"/>
              <w:marTop w:val="0"/>
              <w:marBottom w:val="0"/>
              <w:divBdr>
                <w:top w:val="none" w:sz="0" w:space="0" w:color="auto"/>
                <w:left w:val="none" w:sz="0" w:space="0" w:color="auto"/>
                <w:bottom w:val="single" w:sz="18" w:space="0" w:color="990000"/>
                <w:right w:val="none" w:sz="0" w:space="0" w:color="auto"/>
              </w:divBdr>
              <w:divsChild>
                <w:div w:id="1725837649">
                  <w:marLeft w:val="0"/>
                  <w:marRight w:val="0"/>
                  <w:marTop w:val="0"/>
                  <w:marBottom w:val="0"/>
                  <w:divBdr>
                    <w:top w:val="none" w:sz="0" w:space="0" w:color="auto"/>
                    <w:left w:val="none" w:sz="0" w:space="0" w:color="auto"/>
                    <w:bottom w:val="none" w:sz="0" w:space="0" w:color="auto"/>
                    <w:right w:val="none" w:sz="0" w:space="0" w:color="auto"/>
                  </w:divBdr>
                  <w:divsChild>
                    <w:div w:id="1293635252">
                      <w:marLeft w:val="0"/>
                      <w:marRight w:val="0"/>
                      <w:marTop w:val="0"/>
                      <w:marBottom w:val="0"/>
                      <w:divBdr>
                        <w:top w:val="none" w:sz="0" w:space="0" w:color="auto"/>
                        <w:left w:val="none" w:sz="0" w:space="0" w:color="auto"/>
                        <w:bottom w:val="none" w:sz="0" w:space="0" w:color="auto"/>
                        <w:right w:val="none" w:sz="0" w:space="0" w:color="auto"/>
                      </w:divBdr>
                      <w:divsChild>
                        <w:div w:id="2052069666">
                          <w:marLeft w:val="0"/>
                          <w:marRight w:val="0"/>
                          <w:marTop w:val="0"/>
                          <w:marBottom w:val="0"/>
                          <w:divBdr>
                            <w:top w:val="none" w:sz="0" w:space="0" w:color="auto"/>
                            <w:left w:val="none" w:sz="0" w:space="0" w:color="auto"/>
                            <w:bottom w:val="none" w:sz="0" w:space="0" w:color="auto"/>
                            <w:right w:val="none" w:sz="0" w:space="0" w:color="auto"/>
                          </w:divBdr>
                          <w:divsChild>
                            <w:div w:id="1008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434727">
      <w:bodyDiv w:val="1"/>
      <w:marLeft w:val="0"/>
      <w:marRight w:val="0"/>
      <w:marTop w:val="0"/>
      <w:marBottom w:val="0"/>
      <w:divBdr>
        <w:top w:val="none" w:sz="0" w:space="0" w:color="auto"/>
        <w:left w:val="none" w:sz="0" w:space="0" w:color="auto"/>
        <w:bottom w:val="none" w:sz="0" w:space="0" w:color="auto"/>
        <w:right w:val="none" w:sz="0" w:space="0" w:color="auto"/>
      </w:divBdr>
    </w:div>
    <w:div w:id="1390881122">
      <w:bodyDiv w:val="1"/>
      <w:marLeft w:val="0"/>
      <w:marRight w:val="0"/>
      <w:marTop w:val="0"/>
      <w:marBottom w:val="0"/>
      <w:divBdr>
        <w:top w:val="none" w:sz="0" w:space="0" w:color="auto"/>
        <w:left w:val="none" w:sz="0" w:space="0" w:color="auto"/>
        <w:bottom w:val="none" w:sz="0" w:space="0" w:color="auto"/>
        <w:right w:val="none" w:sz="0" w:space="0" w:color="auto"/>
      </w:divBdr>
    </w:div>
    <w:div w:id="1450854542">
      <w:bodyDiv w:val="1"/>
      <w:marLeft w:val="0"/>
      <w:marRight w:val="0"/>
      <w:marTop w:val="0"/>
      <w:marBottom w:val="0"/>
      <w:divBdr>
        <w:top w:val="none" w:sz="0" w:space="0" w:color="auto"/>
        <w:left w:val="none" w:sz="0" w:space="0" w:color="auto"/>
        <w:bottom w:val="none" w:sz="0" w:space="0" w:color="auto"/>
        <w:right w:val="none" w:sz="0" w:space="0" w:color="auto"/>
      </w:divBdr>
      <w:divsChild>
        <w:div w:id="3099702">
          <w:marLeft w:val="0"/>
          <w:marRight w:val="0"/>
          <w:marTop w:val="0"/>
          <w:marBottom w:val="0"/>
          <w:divBdr>
            <w:top w:val="none" w:sz="0" w:space="0" w:color="auto"/>
            <w:left w:val="none" w:sz="0" w:space="0" w:color="auto"/>
            <w:bottom w:val="none" w:sz="0" w:space="0" w:color="auto"/>
            <w:right w:val="none" w:sz="0" w:space="0" w:color="auto"/>
          </w:divBdr>
        </w:div>
      </w:divsChild>
    </w:div>
    <w:div w:id="1492286369">
      <w:bodyDiv w:val="1"/>
      <w:marLeft w:val="0"/>
      <w:marRight w:val="0"/>
      <w:marTop w:val="0"/>
      <w:marBottom w:val="0"/>
      <w:divBdr>
        <w:top w:val="none" w:sz="0" w:space="0" w:color="auto"/>
        <w:left w:val="none" w:sz="0" w:space="0" w:color="auto"/>
        <w:bottom w:val="none" w:sz="0" w:space="0" w:color="auto"/>
        <w:right w:val="none" w:sz="0" w:space="0" w:color="auto"/>
      </w:divBdr>
    </w:div>
    <w:div w:id="1530338758">
      <w:bodyDiv w:val="1"/>
      <w:marLeft w:val="0"/>
      <w:marRight w:val="0"/>
      <w:marTop w:val="0"/>
      <w:marBottom w:val="0"/>
      <w:divBdr>
        <w:top w:val="none" w:sz="0" w:space="0" w:color="auto"/>
        <w:left w:val="none" w:sz="0" w:space="0" w:color="auto"/>
        <w:bottom w:val="none" w:sz="0" w:space="0" w:color="auto"/>
        <w:right w:val="none" w:sz="0" w:space="0" w:color="auto"/>
      </w:divBdr>
      <w:divsChild>
        <w:div w:id="430930934">
          <w:marLeft w:val="0"/>
          <w:marRight w:val="0"/>
          <w:marTop w:val="0"/>
          <w:marBottom w:val="0"/>
          <w:divBdr>
            <w:top w:val="none" w:sz="0" w:space="0" w:color="auto"/>
            <w:left w:val="none" w:sz="0" w:space="0" w:color="auto"/>
            <w:bottom w:val="none" w:sz="0" w:space="0" w:color="auto"/>
            <w:right w:val="none" w:sz="0" w:space="0" w:color="auto"/>
          </w:divBdr>
        </w:div>
      </w:divsChild>
    </w:div>
    <w:div w:id="1584755982">
      <w:bodyDiv w:val="1"/>
      <w:marLeft w:val="0"/>
      <w:marRight w:val="0"/>
      <w:marTop w:val="0"/>
      <w:marBottom w:val="0"/>
      <w:divBdr>
        <w:top w:val="none" w:sz="0" w:space="0" w:color="auto"/>
        <w:left w:val="none" w:sz="0" w:space="0" w:color="auto"/>
        <w:bottom w:val="none" w:sz="0" w:space="0" w:color="auto"/>
        <w:right w:val="none" w:sz="0" w:space="0" w:color="auto"/>
      </w:divBdr>
    </w:div>
    <w:div w:id="1640457218">
      <w:bodyDiv w:val="1"/>
      <w:marLeft w:val="0"/>
      <w:marRight w:val="0"/>
      <w:marTop w:val="0"/>
      <w:marBottom w:val="0"/>
      <w:divBdr>
        <w:top w:val="none" w:sz="0" w:space="0" w:color="auto"/>
        <w:left w:val="none" w:sz="0" w:space="0" w:color="auto"/>
        <w:bottom w:val="none" w:sz="0" w:space="0" w:color="auto"/>
        <w:right w:val="none" w:sz="0" w:space="0" w:color="auto"/>
      </w:divBdr>
    </w:div>
    <w:div w:id="1656227582">
      <w:bodyDiv w:val="1"/>
      <w:marLeft w:val="0"/>
      <w:marRight w:val="0"/>
      <w:marTop w:val="0"/>
      <w:marBottom w:val="0"/>
      <w:divBdr>
        <w:top w:val="none" w:sz="0" w:space="0" w:color="auto"/>
        <w:left w:val="none" w:sz="0" w:space="0" w:color="auto"/>
        <w:bottom w:val="none" w:sz="0" w:space="0" w:color="auto"/>
        <w:right w:val="none" w:sz="0" w:space="0" w:color="auto"/>
      </w:divBdr>
    </w:div>
    <w:div w:id="1658418349">
      <w:bodyDiv w:val="1"/>
      <w:marLeft w:val="0"/>
      <w:marRight w:val="0"/>
      <w:marTop w:val="0"/>
      <w:marBottom w:val="0"/>
      <w:divBdr>
        <w:top w:val="none" w:sz="0" w:space="0" w:color="auto"/>
        <w:left w:val="none" w:sz="0" w:space="0" w:color="auto"/>
        <w:bottom w:val="none" w:sz="0" w:space="0" w:color="auto"/>
        <w:right w:val="none" w:sz="0" w:space="0" w:color="auto"/>
      </w:divBdr>
    </w:div>
    <w:div w:id="1693996947">
      <w:bodyDiv w:val="1"/>
      <w:marLeft w:val="0"/>
      <w:marRight w:val="0"/>
      <w:marTop w:val="0"/>
      <w:marBottom w:val="0"/>
      <w:divBdr>
        <w:top w:val="none" w:sz="0" w:space="0" w:color="auto"/>
        <w:left w:val="none" w:sz="0" w:space="0" w:color="auto"/>
        <w:bottom w:val="none" w:sz="0" w:space="0" w:color="auto"/>
        <w:right w:val="none" w:sz="0" w:space="0" w:color="auto"/>
      </w:divBdr>
    </w:div>
    <w:div w:id="1697265105">
      <w:bodyDiv w:val="1"/>
      <w:marLeft w:val="0"/>
      <w:marRight w:val="0"/>
      <w:marTop w:val="0"/>
      <w:marBottom w:val="0"/>
      <w:divBdr>
        <w:top w:val="none" w:sz="0" w:space="0" w:color="auto"/>
        <w:left w:val="none" w:sz="0" w:space="0" w:color="auto"/>
        <w:bottom w:val="none" w:sz="0" w:space="0" w:color="auto"/>
        <w:right w:val="none" w:sz="0" w:space="0" w:color="auto"/>
      </w:divBdr>
    </w:div>
    <w:div w:id="1710909025">
      <w:bodyDiv w:val="1"/>
      <w:marLeft w:val="0"/>
      <w:marRight w:val="0"/>
      <w:marTop w:val="0"/>
      <w:marBottom w:val="0"/>
      <w:divBdr>
        <w:top w:val="none" w:sz="0" w:space="0" w:color="auto"/>
        <w:left w:val="none" w:sz="0" w:space="0" w:color="auto"/>
        <w:bottom w:val="none" w:sz="0" w:space="0" w:color="auto"/>
        <w:right w:val="none" w:sz="0" w:space="0" w:color="auto"/>
      </w:divBdr>
    </w:div>
    <w:div w:id="1711146573">
      <w:bodyDiv w:val="1"/>
      <w:marLeft w:val="0"/>
      <w:marRight w:val="0"/>
      <w:marTop w:val="0"/>
      <w:marBottom w:val="0"/>
      <w:divBdr>
        <w:top w:val="none" w:sz="0" w:space="0" w:color="auto"/>
        <w:left w:val="none" w:sz="0" w:space="0" w:color="auto"/>
        <w:bottom w:val="none" w:sz="0" w:space="0" w:color="auto"/>
        <w:right w:val="none" w:sz="0" w:space="0" w:color="auto"/>
      </w:divBdr>
    </w:div>
    <w:div w:id="1726223647">
      <w:bodyDiv w:val="1"/>
      <w:marLeft w:val="0"/>
      <w:marRight w:val="0"/>
      <w:marTop w:val="0"/>
      <w:marBottom w:val="0"/>
      <w:divBdr>
        <w:top w:val="none" w:sz="0" w:space="0" w:color="auto"/>
        <w:left w:val="none" w:sz="0" w:space="0" w:color="auto"/>
        <w:bottom w:val="none" w:sz="0" w:space="0" w:color="auto"/>
        <w:right w:val="none" w:sz="0" w:space="0" w:color="auto"/>
      </w:divBdr>
      <w:divsChild>
        <w:div w:id="1332946955">
          <w:marLeft w:val="0"/>
          <w:marRight w:val="0"/>
          <w:marTop w:val="75"/>
          <w:marBottom w:val="225"/>
          <w:divBdr>
            <w:top w:val="none" w:sz="0" w:space="0" w:color="auto"/>
            <w:left w:val="none" w:sz="0" w:space="0" w:color="auto"/>
            <w:bottom w:val="none" w:sz="0" w:space="0" w:color="auto"/>
            <w:right w:val="none" w:sz="0" w:space="0" w:color="auto"/>
          </w:divBdr>
        </w:div>
      </w:divsChild>
    </w:div>
    <w:div w:id="1745880302">
      <w:bodyDiv w:val="1"/>
      <w:marLeft w:val="0"/>
      <w:marRight w:val="0"/>
      <w:marTop w:val="0"/>
      <w:marBottom w:val="0"/>
      <w:divBdr>
        <w:top w:val="none" w:sz="0" w:space="0" w:color="auto"/>
        <w:left w:val="none" w:sz="0" w:space="0" w:color="auto"/>
        <w:bottom w:val="none" w:sz="0" w:space="0" w:color="auto"/>
        <w:right w:val="none" w:sz="0" w:space="0" w:color="auto"/>
      </w:divBdr>
    </w:div>
    <w:div w:id="1788424180">
      <w:bodyDiv w:val="1"/>
      <w:marLeft w:val="0"/>
      <w:marRight w:val="0"/>
      <w:marTop w:val="0"/>
      <w:marBottom w:val="0"/>
      <w:divBdr>
        <w:top w:val="none" w:sz="0" w:space="0" w:color="auto"/>
        <w:left w:val="none" w:sz="0" w:space="0" w:color="auto"/>
        <w:bottom w:val="none" w:sz="0" w:space="0" w:color="auto"/>
        <w:right w:val="none" w:sz="0" w:space="0" w:color="auto"/>
      </w:divBdr>
    </w:div>
    <w:div w:id="1823962225">
      <w:bodyDiv w:val="1"/>
      <w:marLeft w:val="0"/>
      <w:marRight w:val="0"/>
      <w:marTop w:val="0"/>
      <w:marBottom w:val="0"/>
      <w:divBdr>
        <w:top w:val="none" w:sz="0" w:space="0" w:color="auto"/>
        <w:left w:val="none" w:sz="0" w:space="0" w:color="auto"/>
        <w:bottom w:val="none" w:sz="0" w:space="0" w:color="auto"/>
        <w:right w:val="none" w:sz="0" w:space="0" w:color="auto"/>
      </w:divBdr>
    </w:div>
    <w:div w:id="1906603403">
      <w:bodyDiv w:val="1"/>
      <w:marLeft w:val="0"/>
      <w:marRight w:val="0"/>
      <w:marTop w:val="0"/>
      <w:marBottom w:val="0"/>
      <w:divBdr>
        <w:top w:val="none" w:sz="0" w:space="0" w:color="auto"/>
        <w:left w:val="none" w:sz="0" w:space="0" w:color="auto"/>
        <w:bottom w:val="none" w:sz="0" w:space="0" w:color="auto"/>
        <w:right w:val="none" w:sz="0" w:space="0" w:color="auto"/>
      </w:divBdr>
    </w:div>
    <w:div w:id="1933657582">
      <w:bodyDiv w:val="1"/>
      <w:marLeft w:val="0"/>
      <w:marRight w:val="0"/>
      <w:marTop w:val="0"/>
      <w:marBottom w:val="0"/>
      <w:divBdr>
        <w:top w:val="none" w:sz="0" w:space="0" w:color="auto"/>
        <w:left w:val="none" w:sz="0" w:space="0" w:color="auto"/>
        <w:bottom w:val="none" w:sz="0" w:space="0" w:color="auto"/>
        <w:right w:val="none" w:sz="0" w:space="0" w:color="auto"/>
      </w:divBdr>
    </w:div>
    <w:div w:id="1977294143">
      <w:bodyDiv w:val="1"/>
      <w:marLeft w:val="0"/>
      <w:marRight w:val="0"/>
      <w:marTop w:val="0"/>
      <w:marBottom w:val="0"/>
      <w:divBdr>
        <w:top w:val="none" w:sz="0" w:space="0" w:color="auto"/>
        <w:left w:val="none" w:sz="0" w:space="0" w:color="auto"/>
        <w:bottom w:val="none" w:sz="0" w:space="0" w:color="auto"/>
        <w:right w:val="none" w:sz="0" w:space="0" w:color="auto"/>
      </w:divBdr>
    </w:div>
    <w:div w:id="1989288840">
      <w:bodyDiv w:val="1"/>
      <w:marLeft w:val="0"/>
      <w:marRight w:val="0"/>
      <w:marTop w:val="0"/>
      <w:marBottom w:val="0"/>
      <w:divBdr>
        <w:top w:val="none" w:sz="0" w:space="0" w:color="auto"/>
        <w:left w:val="none" w:sz="0" w:space="0" w:color="auto"/>
        <w:bottom w:val="none" w:sz="0" w:space="0" w:color="auto"/>
        <w:right w:val="none" w:sz="0" w:space="0" w:color="auto"/>
      </w:divBdr>
    </w:div>
    <w:div w:id="2031955278">
      <w:bodyDiv w:val="1"/>
      <w:marLeft w:val="0"/>
      <w:marRight w:val="0"/>
      <w:marTop w:val="0"/>
      <w:marBottom w:val="0"/>
      <w:divBdr>
        <w:top w:val="none" w:sz="0" w:space="0" w:color="auto"/>
        <w:left w:val="none" w:sz="0" w:space="0" w:color="auto"/>
        <w:bottom w:val="none" w:sz="0" w:space="0" w:color="auto"/>
        <w:right w:val="none" w:sz="0" w:space="0" w:color="auto"/>
      </w:divBdr>
    </w:div>
    <w:div w:id="20773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7th-congress/house-bill/869?q=%7B%22search%22%3A%5B%22the+Research+Investment+to+Spark+the+Economy+%28RISE%29+Act%22%5D%7D&amp;s=1&amp;r=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ress.gov/bill/117th-congress/senate-bill/1521?q=%7B%22search%22%3A%5B%22S.+1521%22%5D%7D&amp;s=10&amp;r=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ngress.gov/bill/117th-congress/house-bill/623?q=%7B%22search%22%3A%5B%22H.R.+623%22%5D%7D&amp;s=9&amp;r=1" TargetMode="External"/><Relationship Id="rId4" Type="http://schemas.openxmlformats.org/officeDocument/2006/relationships/settings" Target="settings.xml"/><Relationship Id="rId9" Type="http://schemas.openxmlformats.org/officeDocument/2006/relationships/hyperlink" Target="https://www.congress.gov/bill/117th-congress/senate-bill/289?q=%7B%22search%22%3A%5B%22the+Research+Investment+to+Spark+the+Economy+%28RISE%29+Act%22%5D%7D&amp;s=1&amp;r=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gre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1D563-8997-4601-9886-B9B845F8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4095</CharactersWithSpaces>
  <SharedDoc>false</SharedDoc>
  <HLinks>
    <vt:vector size="66" baseType="variant">
      <vt:variant>
        <vt:i4>1835092</vt:i4>
      </vt:variant>
      <vt:variant>
        <vt:i4>27</vt:i4>
      </vt:variant>
      <vt:variant>
        <vt:i4>0</vt:i4>
      </vt:variant>
      <vt:variant>
        <vt:i4>5</vt:i4>
      </vt:variant>
      <vt:variant>
        <vt:lpwstr>https://www.congress.gov/congressional-report/116th-congress/house-report/62</vt:lpwstr>
      </vt:variant>
      <vt:variant>
        <vt:lpwstr/>
      </vt:variant>
      <vt:variant>
        <vt:i4>8126586</vt:i4>
      </vt:variant>
      <vt:variant>
        <vt:i4>24</vt:i4>
      </vt:variant>
      <vt:variant>
        <vt:i4>0</vt:i4>
      </vt:variant>
      <vt:variant>
        <vt:i4>5</vt:i4>
      </vt:variant>
      <vt:variant>
        <vt:lpwstr>https://www.congress.gov/bill/116th-congress/house-bill/2740/text?q=%7B%22search%22%3A%5B%22appropriations%22%5D%7D&amp;r=1&amp;s=3</vt:lpwstr>
      </vt:variant>
      <vt:variant>
        <vt:lpwstr/>
      </vt:variant>
      <vt:variant>
        <vt:i4>4128868</vt:i4>
      </vt:variant>
      <vt:variant>
        <vt:i4>21</vt:i4>
      </vt:variant>
      <vt:variant>
        <vt:i4>0</vt:i4>
      </vt:variant>
      <vt:variant>
        <vt:i4>5</vt:i4>
      </vt:variant>
      <vt:variant>
        <vt:lpwstr>https://www.congress.gov/bill/116th-congress/house-bill/2234/text?q=%7B%22search%22%3A%5B%22pediatric%22%5D%7D&amp;r=1&amp;s=7</vt:lpwstr>
      </vt:variant>
      <vt:variant>
        <vt:lpwstr/>
      </vt:variant>
      <vt:variant>
        <vt:i4>4456471</vt:i4>
      </vt:variant>
      <vt:variant>
        <vt:i4>18</vt:i4>
      </vt:variant>
      <vt:variant>
        <vt:i4>0</vt:i4>
      </vt:variant>
      <vt:variant>
        <vt:i4>5</vt:i4>
      </vt:variant>
      <vt:variant>
        <vt:lpwstr>https://www.congress.gov/bill/116th-congress/house-bill/1839/text</vt:lpwstr>
      </vt:variant>
      <vt:variant>
        <vt:lpwstr/>
      </vt:variant>
      <vt:variant>
        <vt:i4>5963861</vt:i4>
      </vt:variant>
      <vt:variant>
        <vt:i4>15</vt:i4>
      </vt:variant>
      <vt:variant>
        <vt:i4>0</vt:i4>
      </vt:variant>
      <vt:variant>
        <vt:i4>5</vt:i4>
      </vt:variant>
      <vt:variant>
        <vt:lpwstr>https://www.congress.gov/bill/116th-congress/senate-bill/741/text</vt:lpwstr>
      </vt:variant>
      <vt:variant>
        <vt:lpwstr/>
      </vt:variant>
      <vt:variant>
        <vt:i4>2752555</vt:i4>
      </vt:variant>
      <vt:variant>
        <vt:i4>12</vt:i4>
      </vt:variant>
      <vt:variant>
        <vt:i4>0</vt:i4>
      </vt:variant>
      <vt:variant>
        <vt:i4>5</vt:i4>
      </vt:variant>
      <vt:variant>
        <vt:lpwstr>https://www.congress.gov/bill/116th-congress/house-bill/1730?q=%7B%22search%22%3A%5B%22cancer+drug+parity%22%5D%7D&amp;r=1&amp;s=3</vt:lpwstr>
      </vt:variant>
      <vt:variant>
        <vt:lpwstr/>
      </vt:variant>
      <vt:variant>
        <vt:i4>4063336</vt:i4>
      </vt:variant>
      <vt:variant>
        <vt:i4>9</vt:i4>
      </vt:variant>
      <vt:variant>
        <vt:i4>0</vt:i4>
      </vt:variant>
      <vt:variant>
        <vt:i4>5</vt:i4>
      </vt:variant>
      <vt:variant>
        <vt:lpwstr>https://www.congress.gov/bill/116th-congress/senate-resolution/223?q=%7B%22search%22%3A%5B%22s+res+223%22%5D%7D&amp;s=5&amp;r=1</vt:lpwstr>
      </vt:variant>
      <vt:variant>
        <vt:lpwstr/>
      </vt:variant>
      <vt:variant>
        <vt:i4>3145842</vt:i4>
      </vt:variant>
      <vt:variant>
        <vt:i4>6</vt:i4>
      </vt:variant>
      <vt:variant>
        <vt:i4>0</vt:i4>
      </vt:variant>
      <vt:variant>
        <vt:i4>5</vt:i4>
      </vt:variant>
      <vt:variant>
        <vt:lpwstr>https://www.congress.gov/bill/116th-congress/house-resolution/114?q=%7B%22search%22%3A%5B%22DIPG+Awareness%22%5D%7D&amp;s=4&amp;r=1</vt:lpwstr>
      </vt:variant>
      <vt:variant>
        <vt:lpwstr/>
      </vt:variant>
      <vt:variant>
        <vt:i4>5963803</vt:i4>
      </vt:variant>
      <vt:variant>
        <vt:i4>3</vt:i4>
      </vt:variant>
      <vt:variant>
        <vt:i4>0</vt:i4>
      </vt:variant>
      <vt:variant>
        <vt:i4>5</vt:i4>
      </vt:variant>
      <vt:variant>
        <vt:lpwstr>https://www.congress.gov/bill/116th-congress/senate-bill/2080</vt:lpwstr>
      </vt:variant>
      <vt:variant>
        <vt:lpwstr/>
      </vt:variant>
      <vt:variant>
        <vt:i4>7471212</vt:i4>
      </vt:variant>
      <vt:variant>
        <vt:i4>0</vt:i4>
      </vt:variant>
      <vt:variant>
        <vt:i4>0</vt:i4>
      </vt:variant>
      <vt:variant>
        <vt:i4>5</vt:i4>
      </vt:variant>
      <vt:variant>
        <vt:lpwstr>https://www.congress.gov/bill/116th-congress/house-bill/647/text?q=%7B%22search%22%3A%5B%22HR+647%22%5D%7D&amp;r=1&amp;s=1</vt:lpwstr>
      </vt:variant>
      <vt:variant>
        <vt:lpwstr/>
      </vt:variant>
      <vt:variant>
        <vt:i4>4784223</vt:i4>
      </vt:variant>
      <vt:variant>
        <vt:i4>0</vt:i4>
      </vt:variant>
      <vt:variant>
        <vt:i4>0</vt:i4>
      </vt:variant>
      <vt:variant>
        <vt:i4>5</vt:i4>
      </vt:variant>
      <vt:variant>
        <vt:lpwstr>http://www.congress.gov/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Savoy</dc:creator>
  <cp:keywords/>
  <dc:description/>
  <cp:lastModifiedBy>Dominic Sawaya</cp:lastModifiedBy>
  <cp:revision>68</cp:revision>
  <cp:lastPrinted>2018-10-11T19:11:00Z</cp:lastPrinted>
  <dcterms:created xsi:type="dcterms:W3CDTF">2020-06-15T01:47:00Z</dcterms:created>
  <dcterms:modified xsi:type="dcterms:W3CDTF">2021-06-21T23:29:00Z</dcterms:modified>
</cp:coreProperties>
</file>