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120"/>
        <w:gridCol w:w="2610"/>
        <w:gridCol w:w="1890"/>
        <w:gridCol w:w="4500"/>
      </w:tblGrid>
      <w:tr w:rsidR="00854333" w:rsidRPr="00A26ED1" w14:paraId="4B69139F" w14:textId="77777777" w:rsidTr="004700F6">
        <w:tc>
          <w:tcPr>
            <w:tcW w:w="5120" w:type="dxa"/>
            <w:tcBorders>
              <w:top w:val="single" w:sz="8" w:space="0" w:color="000000"/>
              <w:left w:val="single" w:sz="8" w:space="0" w:color="000000"/>
              <w:bottom w:val="single" w:sz="18" w:space="0" w:color="000000"/>
              <w:right w:val="single" w:sz="8" w:space="0" w:color="000000"/>
            </w:tcBorders>
            <w:shd w:val="clear" w:color="auto" w:fill="auto"/>
          </w:tcPr>
          <w:p w14:paraId="70FC12BC" w14:textId="77777777" w:rsidR="00854333" w:rsidRPr="00FB4591" w:rsidRDefault="00854333">
            <w:pPr>
              <w:rPr>
                <w:rFonts w:ascii="Book Antiqua" w:eastAsia="SimSun" w:hAnsi="Book Antiqua"/>
                <w:b/>
                <w:sz w:val="22"/>
                <w:szCs w:val="22"/>
              </w:rPr>
            </w:pPr>
            <w:r w:rsidRPr="00FB4591">
              <w:rPr>
                <w:rFonts w:ascii="Book Antiqua" w:eastAsia="SimSun" w:hAnsi="Book Antiqua"/>
                <w:b/>
                <w:sz w:val="22"/>
                <w:szCs w:val="22"/>
              </w:rPr>
              <w:t>Bill Title and Description</w:t>
            </w:r>
          </w:p>
        </w:tc>
        <w:tc>
          <w:tcPr>
            <w:tcW w:w="2610" w:type="dxa"/>
            <w:tcBorders>
              <w:top w:val="single" w:sz="8" w:space="0" w:color="000000"/>
              <w:left w:val="single" w:sz="8" w:space="0" w:color="000000"/>
              <w:bottom w:val="single" w:sz="18" w:space="0" w:color="000000"/>
              <w:right w:val="single" w:sz="8" w:space="0" w:color="000000"/>
            </w:tcBorders>
            <w:shd w:val="clear" w:color="auto" w:fill="auto"/>
          </w:tcPr>
          <w:p w14:paraId="1167AB57" w14:textId="77777777" w:rsidR="00854333" w:rsidRPr="00A26ED1" w:rsidRDefault="00854333">
            <w:pPr>
              <w:rPr>
                <w:rFonts w:ascii="Book Antiqua" w:eastAsia="SimSun" w:hAnsi="Book Antiqua"/>
                <w:b/>
                <w:sz w:val="22"/>
                <w:szCs w:val="22"/>
              </w:rPr>
            </w:pPr>
            <w:r w:rsidRPr="00A26ED1">
              <w:rPr>
                <w:rFonts w:ascii="Book Antiqua" w:eastAsia="SimSun" w:hAnsi="Book Antiqua"/>
                <w:b/>
                <w:sz w:val="22"/>
                <w:szCs w:val="22"/>
              </w:rPr>
              <w:t>Bill Number/Sponsor</w:t>
            </w:r>
          </w:p>
        </w:tc>
        <w:tc>
          <w:tcPr>
            <w:tcW w:w="1890" w:type="dxa"/>
            <w:tcBorders>
              <w:top w:val="single" w:sz="8" w:space="0" w:color="000000"/>
              <w:left w:val="single" w:sz="8" w:space="0" w:color="000000"/>
              <w:bottom w:val="single" w:sz="18" w:space="0" w:color="000000"/>
              <w:right w:val="single" w:sz="8" w:space="0" w:color="000000"/>
            </w:tcBorders>
            <w:shd w:val="clear" w:color="auto" w:fill="auto"/>
          </w:tcPr>
          <w:p w14:paraId="5124D197" w14:textId="77777777" w:rsidR="00854333" w:rsidRPr="00FB4591" w:rsidRDefault="00854333">
            <w:pPr>
              <w:rPr>
                <w:rFonts w:ascii="Book Antiqua" w:eastAsia="SimSun" w:hAnsi="Book Antiqua"/>
                <w:b/>
                <w:sz w:val="22"/>
                <w:szCs w:val="22"/>
              </w:rPr>
            </w:pPr>
            <w:r w:rsidRPr="00FB4591">
              <w:rPr>
                <w:rFonts w:ascii="Book Antiqua" w:eastAsia="SimSun" w:hAnsi="Book Antiqua"/>
                <w:b/>
                <w:sz w:val="22"/>
                <w:szCs w:val="22"/>
              </w:rPr>
              <w:t>Co-Sponsors</w:t>
            </w:r>
          </w:p>
        </w:tc>
        <w:tc>
          <w:tcPr>
            <w:tcW w:w="4500" w:type="dxa"/>
            <w:tcBorders>
              <w:top w:val="single" w:sz="8" w:space="0" w:color="000000"/>
              <w:left w:val="single" w:sz="8" w:space="0" w:color="000000"/>
              <w:bottom w:val="single" w:sz="18" w:space="0" w:color="000000"/>
              <w:right w:val="single" w:sz="8" w:space="0" w:color="000000"/>
            </w:tcBorders>
            <w:shd w:val="clear" w:color="auto" w:fill="auto"/>
          </w:tcPr>
          <w:p w14:paraId="0C897569" w14:textId="77777777" w:rsidR="00854333" w:rsidRPr="00A26ED1" w:rsidRDefault="00854333">
            <w:pPr>
              <w:rPr>
                <w:rFonts w:ascii="Book Antiqua" w:eastAsia="SimSun" w:hAnsi="Book Antiqua"/>
                <w:b/>
                <w:sz w:val="22"/>
                <w:szCs w:val="22"/>
              </w:rPr>
            </w:pPr>
            <w:r w:rsidRPr="00A26ED1">
              <w:rPr>
                <w:rFonts w:ascii="Book Antiqua" w:eastAsia="SimSun" w:hAnsi="Book Antiqua"/>
                <w:b/>
                <w:sz w:val="22"/>
                <w:szCs w:val="22"/>
              </w:rPr>
              <w:t>Status</w:t>
            </w:r>
          </w:p>
        </w:tc>
      </w:tr>
      <w:tr w:rsidR="00DE4313" w:rsidRPr="00A26ED1" w14:paraId="739445DF" w14:textId="77777777" w:rsidTr="004700F6">
        <w:trPr>
          <w:trHeight w:val="2286"/>
        </w:trPr>
        <w:tc>
          <w:tcPr>
            <w:tcW w:w="5120" w:type="dxa"/>
            <w:vMerge w:val="restart"/>
            <w:tcBorders>
              <w:top w:val="single" w:sz="8" w:space="0" w:color="000000"/>
              <w:left w:val="single" w:sz="8" w:space="0" w:color="000000"/>
              <w:right w:val="single" w:sz="8" w:space="0" w:color="000000"/>
            </w:tcBorders>
            <w:shd w:val="clear" w:color="auto" w:fill="auto"/>
          </w:tcPr>
          <w:p w14:paraId="24263504" w14:textId="77777777" w:rsidR="00411079" w:rsidRDefault="00411079" w:rsidP="00411079">
            <w:pPr>
              <w:rPr>
                <w:rFonts w:ascii="Book Antiqua" w:eastAsia="SimSun" w:hAnsi="Book Antiqua"/>
                <w:b/>
                <w:sz w:val="22"/>
                <w:szCs w:val="22"/>
              </w:rPr>
            </w:pPr>
            <w:r>
              <w:rPr>
                <w:rFonts w:ascii="Book Antiqua" w:eastAsia="SimSun" w:hAnsi="Book Antiqua"/>
                <w:b/>
                <w:sz w:val="22"/>
                <w:szCs w:val="22"/>
              </w:rPr>
              <w:t>Accelerating Kids’ Access to Care Act</w:t>
            </w:r>
          </w:p>
          <w:p w14:paraId="68CCB14B" w14:textId="77777777" w:rsidR="00411079" w:rsidRDefault="00411079" w:rsidP="00411079">
            <w:pPr>
              <w:rPr>
                <w:rFonts w:ascii="Book Antiqua" w:eastAsia="SimSun" w:hAnsi="Book Antiqua"/>
                <w:bCs/>
                <w:sz w:val="22"/>
                <w:szCs w:val="22"/>
              </w:rPr>
            </w:pPr>
            <w:r w:rsidRPr="00AA62EB">
              <w:rPr>
                <w:rFonts w:ascii="Book Antiqua" w:eastAsia="SimSun" w:hAnsi="Book Antiqua"/>
                <w:bCs/>
                <w:sz w:val="22"/>
                <w:szCs w:val="22"/>
              </w:rPr>
              <w:t xml:space="preserve">This bill </w:t>
            </w:r>
            <w:r>
              <w:rPr>
                <w:rFonts w:ascii="Book Antiqua" w:eastAsia="SimSun" w:hAnsi="Book Antiqua"/>
                <w:bCs/>
                <w:sz w:val="22"/>
                <w:szCs w:val="22"/>
              </w:rPr>
              <w:t xml:space="preserve">would </w:t>
            </w:r>
            <w:r w:rsidRPr="00AA62EB">
              <w:rPr>
                <w:rFonts w:ascii="Book Antiqua" w:eastAsia="SimSun" w:hAnsi="Book Antiqua"/>
                <w:bCs/>
                <w:sz w:val="22"/>
                <w:szCs w:val="22"/>
              </w:rPr>
              <w:t>require state Medicaid programs to establish a process through which qualifying out-of-state providers may enroll as participating providers without undergoing additional screening requirements. Among other things, a qualifying provider must (1) serve minors, or adults whose condition began as a minor; and (2) have previously been screened for Medicare participation or for participation in the Medicaid program of the state in which the provider is located.</w:t>
            </w:r>
          </w:p>
          <w:p w14:paraId="4C128D8D" w14:textId="77777777" w:rsidR="00411079" w:rsidRDefault="00411079" w:rsidP="00DE4313">
            <w:pPr>
              <w:rPr>
                <w:rFonts w:ascii="Book Antiqua" w:eastAsia="SimSun" w:hAnsi="Book Antiqua"/>
                <w:b/>
                <w:sz w:val="22"/>
                <w:szCs w:val="22"/>
              </w:rPr>
            </w:pPr>
          </w:p>
          <w:p w14:paraId="2067718E" w14:textId="77777777" w:rsidR="00411079" w:rsidRDefault="00411079" w:rsidP="00DE4313">
            <w:pPr>
              <w:rPr>
                <w:rFonts w:ascii="Book Antiqua" w:eastAsia="SimSun" w:hAnsi="Book Antiqua"/>
                <w:b/>
                <w:sz w:val="22"/>
                <w:szCs w:val="22"/>
              </w:rPr>
            </w:pPr>
          </w:p>
          <w:p w14:paraId="23B2386E" w14:textId="77777777" w:rsidR="00411079" w:rsidRDefault="00411079" w:rsidP="00DE4313">
            <w:pPr>
              <w:rPr>
                <w:rFonts w:ascii="Book Antiqua" w:eastAsia="SimSun" w:hAnsi="Book Antiqua"/>
                <w:b/>
                <w:sz w:val="22"/>
                <w:szCs w:val="22"/>
              </w:rPr>
            </w:pPr>
          </w:p>
          <w:p w14:paraId="73997F9F" w14:textId="74A0D007" w:rsidR="007E2A13" w:rsidRPr="005A49B6" w:rsidRDefault="007E2A13" w:rsidP="00411079">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62C1DDB6" w14:textId="00B5AC71" w:rsidR="00DE4313" w:rsidRPr="00A26ED1" w:rsidRDefault="00411079" w:rsidP="00DE4313">
            <w:pPr>
              <w:rPr>
                <w:rFonts w:ascii="Book Antiqua" w:hAnsi="Book Antiqua"/>
                <w:sz w:val="22"/>
                <w:szCs w:val="22"/>
              </w:rPr>
            </w:pPr>
            <w:hyperlink r:id="rId11" w:history="1">
              <w:r w:rsidRPr="00411079">
                <w:rPr>
                  <w:rStyle w:val="Hyperlink"/>
                </w:rPr>
                <w:t>H.R. 1509</w:t>
              </w:r>
            </w:hyperlink>
            <w:r>
              <w:t xml:space="preserve"> </w:t>
            </w:r>
            <w:r w:rsidR="00DE4313" w:rsidRPr="00FB4591">
              <w:rPr>
                <w:rFonts w:ascii="Book Antiqua" w:hAnsi="Book Antiqua"/>
                <w:sz w:val="22"/>
                <w:szCs w:val="22"/>
              </w:rPr>
              <w:t xml:space="preserve">Rep. </w:t>
            </w:r>
            <w:r>
              <w:rPr>
                <w:rFonts w:ascii="Book Antiqua" w:hAnsi="Book Antiqua"/>
                <w:sz w:val="22"/>
                <w:szCs w:val="22"/>
              </w:rPr>
              <w:t>Trahan</w:t>
            </w:r>
            <w:r w:rsidR="00DE4313" w:rsidRPr="00FB4591">
              <w:rPr>
                <w:rFonts w:ascii="Book Antiqua" w:hAnsi="Book Antiqua"/>
                <w:sz w:val="22"/>
                <w:szCs w:val="22"/>
              </w:rPr>
              <w:t xml:space="preserve"> (D-</w:t>
            </w:r>
            <w:r>
              <w:rPr>
                <w:rFonts w:ascii="Book Antiqua" w:hAnsi="Book Antiqua"/>
                <w:sz w:val="22"/>
                <w:szCs w:val="22"/>
              </w:rPr>
              <w:t>M</w:t>
            </w:r>
            <w:r w:rsidR="00DE4313" w:rsidRPr="00FB4591">
              <w:rPr>
                <w:rFonts w:ascii="Book Antiqua" w:hAnsi="Book Antiqua"/>
                <w:sz w:val="22"/>
                <w:szCs w:val="22"/>
              </w:rPr>
              <w:t>A-1</w:t>
            </w:r>
            <w:r>
              <w:rPr>
                <w:rFonts w:ascii="Book Antiqua" w:hAnsi="Book Antiqua"/>
                <w:sz w:val="22"/>
                <w:szCs w:val="22"/>
              </w:rPr>
              <w:t>3</w:t>
            </w:r>
            <w:r w:rsidR="00DE4313" w:rsidRPr="00FB4591">
              <w:rPr>
                <w:rFonts w:ascii="Book Antiqua" w:hAnsi="Book Antiqua"/>
                <w:sz w:val="22"/>
                <w:szCs w:val="22"/>
              </w:rPr>
              <w:t xml:space="preserve">) </w:t>
            </w:r>
          </w:p>
        </w:tc>
        <w:tc>
          <w:tcPr>
            <w:tcW w:w="1890" w:type="dxa"/>
            <w:tcBorders>
              <w:top w:val="single" w:sz="8" w:space="0" w:color="000000"/>
              <w:left w:val="single" w:sz="8" w:space="0" w:color="000000"/>
              <w:right w:val="single" w:sz="8" w:space="0" w:color="000000"/>
            </w:tcBorders>
            <w:shd w:val="clear" w:color="auto" w:fill="auto"/>
          </w:tcPr>
          <w:p w14:paraId="42637F23" w14:textId="5EB52A83" w:rsidR="00DE4313" w:rsidRPr="00FB4591" w:rsidRDefault="00411079" w:rsidP="00DE4313">
            <w:pPr>
              <w:rPr>
                <w:rFonts w:ascii="Book Antiqua" w:hAnsi="Book Antiqua"/>
                <w:sz w:val="22"/>
                <w:szCs w:val="22"/>
              </w:rPr>
            </w:pPr>
            <w:r>
              <w:rPr>
                <w:rFonts w:ascii="Book Antiqua" w:hAnsi="Book Antiqua"/>
                <w:sz w:val="22"/>
                <w:szCs w:val="22"/>
              </w:rPr>
              <w:t>15</w:t>
            </w:r>
            <w:r w:rsidR="00DE4313" w:rsidRPr="00FB4591">
              <w:rPr>
                <w:rFonts w:ascii="Book Antiqua" w:hAnsi="Book Antiqua"/>
                <w:sz w:val="22"/>
                <w:szCs w:val="22"/>
              </w:rPr>
              <w:t xml:space="preserve"> D / </w:t>
            </w:r>
            <w:r w:rsidR="00DD18AD">
              <w:rPr>
                <w:rFonts w:ascii="Book Antiqua" w:hAnsi="Book Antiqua"/>
                <w:sz w:val="22"/>
                <w:szCs w:val="22"/>
              </w:rPr>
              <w:t>1</w:t>
            </w:r>
            <w:r>
              <w:rPr>
                <w:rFonts w:ascii="Book Antiqua" w:hAnsi="Book Antiqua"/>
                <w:sz w:val="22"/>
                <w:szCs w:val="22"/>
              </w:rPr>
              <w:t>9</w:t>
            </w:r>
            <w:r w:rsidR="00DE4313" w:rsidRPr="00FB4591">
              <w:rPr>
                <w:rFonts w:ascii="Book Antiqua" w:hAnsi="Book Antiqua"/>
                <w:sz w:val="22"/>
                <w:szCs w:val="22"/>
              </w:rPr>
              <w:t xml:space="preserve"> R</w:t>
            </w:r>
          </w:p>
        </w:tc>
        <w:tc>
          <w:tcPr>
            <w:tcW w:w="4500" w:type="dxa"/>
            <w:tcBorders>
              <w:top w:val="single" w:sz="8" w:space="0" w:color="000000"/>
              <w:left w:val="single" w:sz="8" w:space="0" w:color="000000"/>
              <w:right w:val="single" w:sz="8" w:space="0" w:color="000000"/>
            </w:tcBorders>
            <w:shd w:val="clear" w:color="auto" w:fill="auto"/>
          </w:tcPr>
          <w:p w14:paraId="7BAE633C" w14:textId="0E269133" w:rsidR="00DE4313" w:rsidRDefault="00DE4313" w:rsidP="00DE4313">
            <w:pPr>
              <w:rPr>
                <w:rFonts w:ascii="Book Antiqua" w:hAnsi="Book Antiqua"/>
                <w:sz w:val="22"/>
                <w:szCs w:val="22"/>
              </w:rPr>
            </w:pPr>
            <w:r w:rsidRPr="00FD61BB">
              <w:rPr>
                <w:rFonts w:ascii="Book Antiqua" w:hAnsi="Book Antiqua"/>
                <w:sz w:val="22"/>
                <w:szCs w:val="22"/>
              </w:rPr>
              <w:t>Introduced in House</w:t>
            </w:r>
            <w:r w:rsidR="00DD18AD">
              <w:rPr>
                <w:rFonts w:ascii="Book Antiqua" w:hAnsi="Book Antiqua"/>
                <w:sz w:val="22"/>
                <w:szCs w:val="22"/>
              </w:rPr>
              <w:t xml:space="preserve"> and referred to the Committee on Energy and Commerce on </w:t>
            </w:r>
            <w:r w:rsidR="00411079">
              <w:rPr>
                <w:rFonts w:ascii="Book Antiqua" w:hAnsi="Book Antiqua"/>
                <w:sz w:val="22"/>
                <w:szCs w:val="22"/>
              </w:rPr>
              <w:t>February 21, 2025.</w:t>
            </w:r>
          </w:p>
          <w:p w14:paraId="23C31BA5" w14:textId="77777777" w:rsidR="00B83ED2" w:rsidRDefault="00B83ED2" w:rsidP="00DE4313">
            <w:pPr>
              <w:rPr>
                <w:rFonts w:ascii="Book Antiqua" w:hAnsi="Book Antiqua"/>
                <w:sz w:val="22"/>
                <w:szCs w:val="22"/>
              </w:rPr>
            </w:pPr>
          </w:p>
          <w:p w14:paraId="7E112A64" w14:textId="436E8708" w:rsidR="00361D5E" w:rsidRPr="00361D5E" w:rsidRDefault="00361D5E" w:rsidP="00411079">
            <w:pPr>
              <w:rPr>
                <w:rFonts w:ascii="Book Antiqua" w:hAnsi="Book Antiqua"/>
                <w:color w:val="FF0000"/>
                <w:sz w:val="22"/>
                <w:szCs w:val="22"/>
                <w:highlight w:val="yellow"/>
              </w:rPr>
            </w:pPr>
          </w:p>
        </w:tc>
      </w:tr>
      <w:tr w:rsidR="00DE4313" w:rsidRPr="00A26ED1" w14:paraId="073A71FB" w14:textId="77777777" w:rsidTr="004700F6">
        <w:trPr>
          <w:trHeight w:val="2286"/>
        </w:trPr>
        <w:tc>
          <w:tcPr>
            <w:tcW w:w="5120" w:type="dxa"/>
            <w:vMerge/>
            <w:tcBorders>
              <w:left w:val="single" w:sz="8" w:space="0" w:color="000000"/>
              <w:right w:val="single" w:sz="8" w:space="0" w:color="000000"/>
            </w:tcBorders>
            <w:shd w:val="clear" w:color="auto" w:fill="auto"/>
          </w:tcPr>
          <w:p w14:paraId="68896A3B" w14:textId="77777777" w:rsidR="00DE4313" w:rsidRPr="00A26ED1" w:rsidRDefault="00DE4313" w:rsidP="00DE4313">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7ABD4746" w14:textId="6AAA3C90" w:rsidR="00DE4313" w:rsidRPr="00A26ED1" w:rsidRDefault="00411079" w:rsidP="00DE4313">
            <w:pPr>
              <w:rPr>
                <w:rFonts w:ascii="Book Antiqua" w:hAnsi="Book Antiqua"/>
                <w:sz w:val="22"/>
                <w:szCs w:val="22"/>
              </w:rPr>
            </w:pPr>
            <w:hyperlink r:id="rId12" w:history="1">
              <w:r w:rsidRPr="00411079">
                <w:rPr>
                  <w:rStyle w:val="Hyperlink"/>
                </w:rPr>
                <w:t>S. 752</w:t>
              </w:r>
            </w:hyperlink>
            <w:r>
              <w:t xml:space="preserve"> </w:t>
            </w:r>
            <w:r w:rsidR="00DE4313" w:rsidRPr="00FB4591">
              <w:rPr>
                <w:rFonts w:ascii="Book Antiqua" w:hAnsi="Book Antiqua"/>
                <w:sz w:val="22"/>
                <w:szCs w:val="22"/>
              </w:rPr>
              <w:t xml:space="preserve">Sen. </w:t>
            </w:r>
            <w:r>
              <w:rPr>
                <w:rFonts w:ascii="Book Antiqua" w:hAnsi="Book Antiqua"/>
                <w:sz w:val="22"/>
                <w:szCs w:val="22"/>
              </w:rPr>
              <w:t>Grassley</w:t>
            </w:r>
            <w:r w:rsidR="00DE4313" w:rsidRPr="00FB4591">
              <w:rPr>
                <w:rFonts w:ascii="Book Antiqua" w:hAnsi="Book Antiqua"/>
                <w:sz w:val="22"/>
                <w:szCs w:val="22"/>
              </w:rPr>
              <w:t xml:space="preserve"> (</w:t>
            </w:r>
            <w:r>
              <w:rPr>
                <w:rFonts w:ascii="Book Antiqua" w:hAnsi="Book Antiqua"/>
                <w:sz w:val="22"/>
                <w:szCs w:val="22"/>
              </w:rPr>
              <w:t>R</w:t>
            </w:r>
            <w:r w:rsidR="00DE4313" w:rsidRPr="00FB4591">
              <w:rPr>
                <w:rFonts w:ascii="Book Antiqua" w:hAnsi="Book Antiqua"/>
                <w:sz w:val="22"/>
                <w:szCs w:val="22"/>
              </w:rPr>
              <w:t>-</w:t>
            </w:r>
            <w:r>
              <w:rPr>
                <w:rFonts w:ascii="Book Antiqua" w:hAnsi="Book Antiqua"/>
                <w:sz w:val="22"/>
                <w:szCs w:val="22"/>
              </w:rPr>
              <w:t>IA</w:t>
            </w:r>
            <w:r w:rsidR="00DE4313" w:rsidRPr="00FB4591">
              <w:rPr>
                <w:rFonts w:ascii="Book Antiqua" w:hAnsi="Book Antiqua"/>
                <w:sz w:val="22"/>
                <w:szCs w:val="22"/>
              </w:rPr>
              <w:t xml:space="preserve">) </w:t>
            </w:r>
          </w:p>
        </w:tc>
        <w:tc>
          <w:tcPr>
            <w:tcW w:w="1890" w:type="dxa"/>
            <w:tcBorders>
              <w:top w:val="single" w:sz="8" w:space="0" w:color="000000"/>
              <w:left w:val="single" w:sz="8" w:space="0" w:color="000000"/>
              <w:right w:val="single" w:sz="8" w:space="0" w:color="000000"/>
            </w:tcBorders>
            <w:shd w:val="clear" w:color="auto" w:fill="auto"/>
          </w:tcPr>
          <w:p w14:paraId="4A645392" w14:textId="033993F9" w:rsidR="00DE4313" w:rsidRPr="00FB4591" w:rsidRDefault="00597156" w:rsidP="00DE4313">
            <w:pPr>
              <w:rPr>
                <w:rFonts w:ascii="Book Antiqua" w:hAnsi="Book Antiqua"/>
                <w:sz w:val="22"/>
                <w:szCs w:val="22"/>
              </w:rPr>
            </w:pPr>
            <w:r>
              <w:rPr>
                <w:rFonts w:ascii="Book Antiqua" w:hAnsi="Book Antiqua"/>
                <w:sz w:val="22"/>
                <w:szCs w:val="22"/>
              </w:rPr>
              <w:t>15</w:t>
            </w:r>
            <w:r w:rsidR="00DE4313" w:rsidRPr="00FB4591">
              <w:rPr>
                <w:rFonts w:ascii="Book Antiqua" w:hAnsi="Book Antiqua"/>
                <w:sz w:val="22"/>
                <w:szCs w:val="22"/>
              </w:rPr>
              <w:t xml:space="preserve"> D / </w:t>
            </w:r>
            <w:r>
              <w:rPr>
                <w:rFonts w:ascii="Book Antiqua" w:hAnsi="Book Antiqua"/>
                <w:sz w:val="22"/>
                <w:szCs w:val="22"/>
              </w:rPr>
              <w:t>15</w:t>
            </w:r>
            <w:r w:rsidR="00DE4313" w:rsidRPr="00FB4591">
              <w:rPr>
                <w:rFonts w:ascii="Book Antiqua" w:hAnsi="Book Antiqua"/>
                <w:sz w:val="22"/>
                <w:szCs w:val="22"/>
              </w:rPr>
              <w:t xml:space="preserve"> R </w:t>
            </w:r>
          </w:p>
        </w:tc>
        <w:tc>
          <w:tcPr>
            <w:tcW w:w="4500" w:type="dxa"/>
            <w:tcBorders>
              <w:top w:val="single" w:sz="8" w:space="0" w:color="000000"/>
              <w:left w:val="single" w:sz="8" w:space="0" w:color="000000"/>
              <w:right w:val="single" w:sz="8" w:space="0" w:color="000000"/>
            </w:tcBorders>
            <w:shd w:val="clear" w:color="auto" w:fill="auto"/>
          </w:tcPr>
          <w:p w14:paraId="05E6EDB8" w14:textId="51439BD5" w:rsidR="00DE4313" w:rsidRPr="00FB4591" w:rsidRDefault="00DE4313" w:rsidP="00DE4313">
            <w:pPr>
              <w:rPr>
                <w:rFonts w:ascii="Book Antiqua" w:hAnsi="Book Antiqua"/>
                <w:sz w:val="22"/>
                <w:szCs w:val="22"/>
              </w:rPr>
            </w:pPr>
            <w:r w:rsidRPr="00FB4591">
              <w:rPr>
                <w:rFonts w:ascii="Book Antiqua" w:hAnsi="Book Antiqua"/>
                <w:sz w:val="22"/>
                <w:szCs w:val="22"/>
              </w:rPr>
              <w:t xml:space="preserve">Introduced in Senate </w:t>
            </w:r>
            <w:r w:rsidR="00DD18AD">
              <w:rPr>
                <w:rFonts w:ascii="Book Antiqua" w:hAnsi="Book Antiqua"/>
                <w:sz w:val="22"/>
                <w:szCs w:val="22"/>
              </w:rPr>
              <w:t xml:space="preserve">and referred to the Committee on </w:t>
            </w:r>
            <w:r w:rsidR="00597156">
              <w:rPr>
                <w:rFonts w:ascii="Book Antiqua" w:hAnsi="Book Antiqua"/>
                <w:sz w:val="22"/>
                <w:szCs w:val="22"/>
              </w:rPr>
              <w:t>Finance on February 26, 2025.</w:t>
            </w:r>
          </w:p>
        </w:tc>
      </w:tr>
      <w:tr w:rsidR="00DE4313" w:rsidRPr="00A26ED1" w14:paraId="6821832B" w14:textId="77777777" w:rsidTr="004700F6">
        <w:trPr>
          <w:trHeight w:val="1438"/>
        </w:trPr>
        <w:tc>
          <w:tcPr>
            <w:tcW w:w="5120" w:type="dxa"/>
            <w:vMerge w:val="restart"/>
            <w:tcBorders>
              <w:left w:val="single" w:sz="8" w:space="0" w:color="000000"/>
              <w:right w:val="single" w:sz="8" w:space="0" w:color="000000"/>
            </w:tcBorders>
            <w:shd w:val="clear" w:color="auto" w:fill="auto"/>
          </w:tcPr>
          <w:p w14:paraId="2A131191" w14:textId="77777777" w:rsidR="00E3548C" w:rsidRDefault="00E3548C" w:rsidP="00E3548C">
            <w:pPr>
              <w:rPr>
                <w:rFonts w:ascii="Book Antiqua" w:eastAsia="SimSun" w:hAnsi="Book Antiqua"/>
                <w:b/>
                <w:sz w:val="22"/>
                <w:szCs w:val="22"/>
              </w:rPr>
            </w:pPr>
            <w:bookmarkStart w:id="0" w:name="_Hlk19871444"/>
            <w:r>
              <w:rPr>
                <w:rFonts w:ascii="Book Antiqua" w:eastAsia="SimSun" w:hAnsi="Book Antiqua"/>
                <w:b/>
                <w:sz w:val="22"/>
                <w:szCs w:val="22"/>
              </w:rPr>
              <w:t>Innovation in Pediatric Drugs Act of 2025</w:t>
            </w:r>
          </w:p>
          <w:p w14:paraId="3895AA5D" w14:textId="77777777" w:rsidR="00E3548C" w:rsidRDefault="00E3548C" w:rsidP="00E3548C">
            <w:pPr>
              <w:rPr>
                <w:rFonts w:ascii="Book Antiqua" w:eastAsia="SimSun" w:hAnsi="Book Antiqua"/>
                <w:b/>
                <w:sz w:val="22"/>
                <w:szCs w:val="22"/>
              </w:rPr>
            </w:pPr>
            <w:r>
              <w:rPr>
                <w:rFonts w:ascii="Book Antiqua" w:eastAsia="SimSun" w:hAnsi="Book Antiqua"/>
                <w:bCs/>
                <w:sz w:val="22"/>
                <w:szCs w:val="22"/>
              </w:rPr>
              <w:t>This bill would give the Food and Drug Administration (FDA) the authority to penalize drug companies that do not complete their pediatric studies and would increase funding for the Best Pharmaceuticals for Children Act (BPCA) NIH program.</w:t>
            </w:r>
          </w:p>
          <w:p w14:paraId="3A501135" w14:textId="77777777" w:rsidR="00E3548C" w:rsidRDefault="00E3548C" w:rsidP="00DE4313">
            <w:pPr>
              <w:rPr>
                <w:rFonts w:ascii="Book Antiqua" w:eastAsia="SimSun" w:hAnsi="Book Antiqua"/>
                <w:b/>
                <w:sz w:val="22"/>
                <w:szCs w:val="22"/>
              </w:rPr>
            </w:pPr>
          </w:p>
          <w:p w14:paraId="1A0B3AD6" w14:textId="77777777" w:rsidR="00E3548C" w:rsidRDefault="00E3548C" w:rsidP="00DE4313">
            <w:pPr>
              <w:rPr>
                <w:rFonts w:ascii="Book Antiqua" w:eastAsia="SimSun" w:hAnsi="Book Antiqua"/>
                <w:b/>
                <w:sz w:val="22"/>
                <w:szCs w:val="22"/>
              </w:rPr>
            </w:pPr>
          </w:p>
          <w:p w14:paraId="23E59DC0" w14:textId="77777777" w:rsidR="00E3548C" w:rsidRDefault="00E3548C" w:rsidP="00DE4313">
            <w:pPr>
              <w:rPr>
                <w:rFonts w:ascii="Book Antiqua" w:eastAsia="SimSun" w:hAnsi="Book Antiqua"/>
                <w:b/>
                <w:sz w:val="22"/>
                <w:szCs w:val="22"/>
              </w:rPr>
            </w:pPr>
          </w:p>
          <w:p w14:paraId="7F01F913" w14:textId="24F85487" w:rsidR="00DE4313" w:rsidRPr="003865A5" w:rsidRDefault="00DE4313" w:rsidP="00DE4313">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9BD41F8" w14:textId="41F0E0D5" w:rsidR="00DE4313" w:rsidRDefault="002E60A9" w:rsidP="00DE4313">
            <w:r>
              <w:t>No current House version.</w:t>
            </w: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3C988882" w14:textId="50EE188E" w:rsidR="00DE4313" w:rsidRDefault="00DE4313" w:rsidP="00DE4313">
            <w:pPr>
              <w:rPr>
                <w:rFonts w:ascii="Book Antiqua" w:hAnsi="Book Antiqua"/>
                <w:sz w:val="22"/>
                <w:szCs w:val="22"/>
              </w:rPr>
            </w:pP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42B9ACA8" w14:textId="5930DCDF" w:rsidR="00DE4313" w:rsidRPr="00A00B33" w:rsidRDefault="00DE4313" w:rsidP="00DE4313">
            <w:pPr>
              <w:rPr>
                <w:rFonts w:ascii="Book Antiqua" w:hAnsi="Book Antiqua"/>
                <w:sz w:val="22"/>
                <w:szCs w:val="22"/>
              </w:rPr>
            </w:pPr>
          </w:p>
        </w:tc>
      </w:tr>
      <w:tr w:rsidR="00293471" w:rsidRPr="00A26ED1" w14:paraId="7360FD1C" w14:textId="77777777" w:rsidTr="00BB6BAB">
        <w:trPr>
          <w:trHeight w:val="1438"/>
        </w:trPr>
        <w:tc>
          <w:tcPr>
            <w:tcW w:w="5120" w:type="dxa"/>
            <w:vMerge/>
            <w:tcBorders>
              <w:left w:val="single" w:sz="8" w:space="0" w:color="000000"/>
              <w:right w:val="single" w:sz="8" w:space="0" w:color="000000"/>
            </w:tcBorders>
            <w:shd w:val="clear" w:color="auto" w:fill="auto"/>
          </w:tcPr>
          <w:p w14:paraId="14A8ED28" w14:textId="77777777" w:rsidR="00293471" w:rsidRPr="00A26ED1" w:rsidRDefault="00293471" w:rsidP="00293471">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2F9EE096" w14:textId="14C2075D" w:rsidR="00293471" w:rsidRDefault="00E3548C" w:rsidP="00293471">
            <w:hyperlink r:id="rId13" w:history="1">
              <w:r w:rsidRPr="00E3548C">
                <w:rPr>
                  <w:rStyle w:val="Hyperlink"/>
                </w:rPr>
                <w:t>S. 705</w:t>
              </w:r>
            </w:hyperlink>
            <w:r>
              <w:t xml:space="preserve"> </w:t>
            </w:r>
            <w:r w:rsidR="0030796C">
              <w:t xml:space="preserve">Sen. </w:t>
            </w:r>
            <w:r>
              <w:t>Reed</w:t>
            </w:r>
            <w:r w:rsidR="0030796C">
              <w:t xml:space="preserve"> (D-</w:t>
            </w:r>
            <w:r>
              <w:t>RI)</w:t>
            </w:r>
          </w:p>
        </w:tc>
        <w:tc>
          <w:tcPr>
            <w:tcW w:w="1890" w:type="dxa"/>
            <w:tcBorders>
              <w:top w:val="single" w:sz="8" w:space="0" w:color="000000"/>
              <w:left w:val="single" w:sz="8" w:space="0" w:color="000000"/>
              <w:bottom w:val="single" w:sz="8" w:space="0" w:color="000000"/>
              <w:right w:val="single" w:sz="8" w:space="0" w:color="000000"/>
            </w:tcBorders>
            <w:shd w:val="clear" w:color="auto" w:fill="auto"/>
          </w:tcPr>
          <w:p w14:paraId="7D1AB826" w14:textId="2EEE15B1" w:rsidR="00293471" w:rsidRDefault="00293471" w:rsidP="00293471">
            <w:pPr>
              <w:rPr>
                <w:rFonts w:ascii="Book Antiqua" w:hAnsi="Book Antiqua"/>
                <w:sz w:val="22"/>
                <w:szCs w:val="22"/>
              </w:rPr>
            </w:pPr>
            <w:r w:rsidRPr="00FB4591">
              <w:rPr>
                <w:rFonts w:ascii="Book Antiqua" w:hAnsi="Book Antiqua"/>
                <w:sz w:val="22"/>
                <w:szCs w:val="22"/>
              </w:rPr>
              <w:t xml:space="preserve"> </w:t>
            </w:r>
            <w:r w:rsidR="00E3548C">
              <w:rPr>
                <w:rFonts w:ascii="Book Antiqua" w:hAnsi="Book Antiqua"/>
                <w:sz w:val="22"/>
                <w:szCs w:val="22"/>
              </w:rPr>
              <w:t>1</w:t>
            </w:r>
            <w:r w:rsidR="0030796C">
              <w:rPr>
                <w:rFonts w:ascii="Book Antiqua" w:hAnsi="Book Antiqua"/>
                <w:sz w:val="22"/>
                <w:szCs w:val="22"/>
              </w:rPr>
              <w:t xml:space="preserve"> R</w:t>
            </w:r>
          </w:p>
        </w:tc>
        <w:tc>
          <w:tcPr>
            <w:tcW w:w="4500" w:type="dxa"/>
            <w:tcBorders>
              <w:top w:val="single" w:sz="8" w:space="0" w:color="000000"/>
              <w:left w:val="single" w:sz="8" w:space="0" w:color="000000"/>
              <w:bottom w:val="single" w:sz="8" w:space="0" w:color="000000"/>
              <w:right w:val="single" w:sz="8" w:space="0" w:color="000000"/>
            </w:tcBorders>
            <w:shd w:val="clear" w:color="auto" w:fill="auto"/>
          </w:tcPr>
          <w:p w14:paraId="05178BF6" w14:textId="10ABB083" w:rsidR="00471C95" w:rsidRPr="00A00B33" w:rsidRDefault="0030796C" w:rsidP="00E3548C">
            <w:pPr>
              <w:rPr>
                <w:rFonts w:ascii="Book Antiqua" w:hAnsi="Book Antiqua"/>
                <w:sz w:val="22"/>
                <w:szCs w:val="22"/>
              </w:rPr>
            </w:pPr>
            <w:r>
              <w:rPr>
                <w:rFonts w:ascii="Book Antiqua" w:hAnsi="Book Antiqua"/>
                <w:sz w:val="22"/>
                <w:szCs w:val="22"/>
              </w:rPr>
              <w:t>Introduced in the Senate and referred to the Senate Committee</w:t>
            </w:r>
            <w:r w:rsidR="00E3548C">
              <w:rPr>
                <w:rFonts w:ascii="Book Antiqua" w:hAnsi="Book Antiqua"/>
                <w:sz w:val="22"/>
                <w:szCs w:val="22"/>
              </w:rPr>
              <w:t xml:space="preserve"> </w:t>
            </w:r>
            <w:r w:rsidR="00E3548C" w:rsidRPr="00E3548C">
              <w:rPr>
                <w:rFonts w:ascii="Book Antiqua" w:hAnsi="Book Antiqua"/>
                <w:sz w:val="22"/>
                <w:szCs w:val="22"/>
              </w:rPr>
              <w:t>on Health, Education, Labor, and Pensions</w:t>
            </w:r>
            <w:r w:rsidR="00E3548C">
              <w:rPr>
                <w:rFonts w:ascii="Book Antiqua" w:hAnsi="Book Antiqua"/>
                <w:sz w:val="22"/>
                <w:szCs w:val="22"/>
              </w:rPr>
              <w:t xml:space="preserve"> on February 25, 2025.</w:t>
            </w:r>
          </w:p>
        </w:tc>
      </w:tr>
      <w:tr w:rsidR="00471C95" w:rsidRPr="00A26ED1" w14:paraId="7E0133D8" w14:textId="77777777" w:rsidTr="00471C95">
        <w:trPr>
          <w:trHeight w:val="1638"/>
        </w:trPr>
        <w:tc>
          <w:tcPr>
            <w:tcW w:w="5120" w:type="dxa"/>
            <w:vMerge w:val="restart"/>
            <w:tcBorders>
              <w:left w:val="single" w:sz="8" w:space="0" w:color="000000"/>
              <w:right w:val="single" w:sz="8" w:space="0" w:color="000000"/>
            </w:tcBorders>
            <w:shd w:val="clear" w:color="auto" w:fill="auto"/>
          </w:tcPr>
          <w:p w14:paraId="7C4541A2" w14:textId="77777777" w:rsidR="00452C23" w:rsidRDefault="002E60A9" w:rsidP="00E3548C">
            <w:pPr>
              <w:rPr>
                <w:rFonts w:ascii="Book Antiqua" w:eastAsia="SimSun" w:hAnsi="Book Antiqua"/>
                <w:b/>
                <w:sz w:val="22"/>
                <w:szCs w:val="22"/>
              </w:rPr>
            </w:pPr>
            <w:r>
              <w:rPr>
                <w:rFonts w:ascii="Book Antiqua" w:eastAsia="SimSun" w:hAnsi="Book Antiqua"/>
                <w:b/>
                <w:sz w:val="22"/>
                <w:szCs w:val="22"/>
              </w:rPr>
              <w:lastRenderedPageBreak/>
              <w:t>Give Kids a Chance Act of 2025</w:t>
            </w:r>
          </w:p>
          <w:p w14:paraId="0108F1F0" w14:textId="1E7970F8" w:rsidR="002E60A9" w:rsidRPr="002E60A9" w:rsidRDefault="00DA789F" w:rsidP="00E3548C">
            <w:pPr>
              <w:rPr>
                <w:rFonts w:ascii="Book Antiqua" w:eastAsia="SimSun" w:hAnsi="Book Antiqua"/>
                <w:bCs/>
                <w:sz w:val="22"/>
                <w:szCs w:val="22"/>
              </w:rPr>
            </w:pPr>
            <w:r>
              <w:rPr>
                <w:rFonts w:ascii="Book Antiqua" w:eastAsia="SimSun" w:hAnsi="Book Antiqua"/>
                <w:bCs/>
                <w:sz w:val="22"/>
                <w:szCs w:val="22"/>
              </w:rPr>
              <w:t xml:space="preserve">This bill would reauthorize the rare pediatric disease priority review voucher program until 2029, give the Food and Drug Administration (FDA) the resources needed to ensure the Pediatric Research Equity Act (PREA) studies get completed on time, and better allow researcher to study combinations of new cancer drugs.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4F364599" w14:textId="135F399B" w:rsidR="00471C95" w:rsidRDefault="00DA789F" w:rsidP="00293471">
            <w:hyperlink r:id="rId14" w:history="1">
              <w:r w:rsidRPr="00DA789F">
                <w:rPr>
                  <w:rStyle w:val="Hyperlink"/>
                </w:rPr>
                <w:t>H.R. 1262</w:t>
              </w:r>
            </w:hyperlink>
            <w:r>
              <w:t xml:space="preserve"> Rep. McCaul (R-TX-10)</w:t>
            </w:r>
          </w:p>
        </w:tc>
        <w:tc>
          <w:tcPr>
            <w:tcW w:w="1890" w:type="dxa"/>
            <w:tcBorders>
              <w:left w:val="single" w:sz="8" w:space="0" w:color="000000"/>
              <w:right w:val="single" w:sz="8" w:space="0" w:color="000000"/>
            </w:tcBorders>
            <w:shd w:val="clear" w:color="auto" w:fill="auto"/>
          </w:tcPr>
          <w:p w14:paraId="7018EE60" w14:textId="69A02F77" w:rsidR="00471C95" w:rsidRDefault="00DA789F" w:rsidP="00293471">
            <w:pPr>
              <w:rPr>
                <w:rFonts w:ascii="Book Antiqua" w:hAnsi="Book Antiqua"/>
                <w:sz w:val="22"/>
                <w:szCs w:val="22"/>
              </w:rPr>
            </w:pPr>
            <w:r>
              <w:rPr>
                <w:rFonts w:ascii="Book Antiqua" w:hAnsi="Book Antiqua"/>
                <w:sz w:val="22"/>
                <w:szCs w:val="22"/>
              </w:rPr>
              <w:t>42 D/42 R</w:t>
            </w:r>
          </w:p>
        </w:tc>
        <w:tc>
          <w:tcPr>
            <w:tcW w:w="4500" w:type="dxa"/>
            <w:tcBorders>
              <w:left w:val="single" w:sz="8" w:space="0" w:color="000000"/>
              <w:right w:val="single" w:sz="8" w:space="0" w:color="000000"/>
            </w:tcBorders>
            <w:shd w:val="clear" w:color="auto" w:fill="auto"/>
          </w:tcPr>
          <w:p w14:paraId="077DBE7B" w14:textId="04B411DC" w:rsidR="00F90E2A" w:rsidRDefault="00DA789F" w:rsidP="00293471">
            <w:pPr>
              <w:rPr>
                <w:rFonts w:ascii="Book Antiqua" w:hAnsi="Book Antiqua"/>
                <w:sz w:val="22"/>
                <w:szCs w:val="22"/>
              </w:rPr>
            </w:pPr>
            <w:r>
              <w:rPr>
                <w:rFonts w:ascii="Book Antiqua" w:hAnsi="Book Antiqua"/>
                <w:sz w:val="22"/>
                <w:szCs w:val="22"/>
              </w:rPr>
              <w:t>Introduced and referred to the House Committee on Energy and Commerce on February 12, 2025.</w:t>
            </w:r>
          </w:p>
        </w:tc>
      </w:tr>
      <w:tr w:rsidR="00471C95" w:rsidRPr="00A26ED1" w14:paraId="6B99D5D5" w14:textId="77777777" w:rsidTr="00E3548C">
        <w:trPr>
          <w:trHeight w:val="970"/>
        </w:trPr>
        <w:tc>
          <w:tcPr>
            <w:tcW w:w="5120" w:type="dxa"/>
            <w:vMerge/>
            <w:tcBorders>
              <w:left w:val="single" w:sz="8" w:space="0" w:color="000000"/>
              <w:right w:val="single" w:sz="8" w:space="0" w:color="000000"/>
            </w:tcBorders>
            <w:shd w:val="clear" w:color="auto" w:fill="auto"/>
          </w:tcPr>
          <w:p w14:paraId="7858CDC7" w14:textId="77777777" w:rsidR="00471C95" w:rsidRDefault="00471C95"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1DB347F" w14:textId="7219BFF5" w:rsidR="00471C95" w:rsidRDefault="00DA789F" w:rsidP="00293471">
            <w:r>
              <w:t>No current Senate version.</w:t>
            </w:r>
          </w:p>
        </w:tc>
        <w:tc>
          <w:tcPr>
            <w:tcW w:w="1890" w:type="dxa"/>
            <w:tcBorders>
              <w:left w:val="single" w:sz="8" w:space="0" w:color="000000"/>
              <w:right w:val="single" w:sz="8" w:space="0" w:color="000000"/>
            </w:tcBorders>
            <w:shd w:val="clear" w:color="auto" w:fill="auto"/>
          </w:tcPr>
          <w:p w14:paraId="5179A083" w14:textId="46FD9D47" w:rsidR="00471C95" w:rsidRDefault="00471C95"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420F9A28" w14:textId="0A877B19" w:rsidR="00471C95" w:rsidRDefault="00471C95" w:rsidP="00293471">
            <w:pPr>
              <w:rPr>
                <w:rFonts w:ascii="Book Antiqua" w:hAnsi="Book Antiqua"/>
                <w:sz w:val="22"/>
                <w:szCs w:val="22"/>
              </w:rPr>
            </w:pPr>
          </w:p>
        </w:tc>
      </w:tr>
      <w:tr w:rsidR="00024FDB" w:rsidRPr="00A26ED1" w14:paraId="020791A1" w14:textId="77777777" w:rsidTr="00024FDB">
        <w:trPr>
          <w:trHeight w:val="865"/>
        </w:trPr>
        <w:tc>
          <w:tcPr>
            <w:tcW w:w="5120" w:type="dxa"/>
            <w:vMerge w:val="restart"/>
            <w:tcBorders>
              <w:left w:val="single" w:sz="8" w:space="0" w:color="000000"/>
              <w:right w:val="single" w:sz="8" w:space="0" w:color="000000"/>
            </w:tcBorders>
            <w:shd w:val="clear" w:color="auto" w:fill="auto"/>
          </w:tcPr>
          <w:p w14:paraId="1A98BF63" w14:textId="47668320" w:rsidR="00024FDB" w:rsidRPr="00024FDB" w:rsidRDefault="00024FDB" w:rsidP="00293471">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70F2F248" w14:textId="42C136EB" w:rsidR="00024FDB" w:rsidRDefault="00024FDB" w:rsidP="00293471"/>
        </w:tc>
        <w:tc>
          <w:tcPr>
            <w:tcW w:w="1890" w:type="dxa"/>
            <w:tcBorders>
              <w:left w:val="single" w:sz="8" w:space="0" w:color="000000"/>
              <w:right w:val="single" w:sz="8" w:space="0" w:color="000000"/>
            </w:tcBorders>
            <w:shd w:val="clear" w:color="auto" w:fill="auto"/>
          </w:tcPr>
          <w:p w14:paraId="3345B2A3" w14:textId="0964BC7A" w:rsidR="00024FDB" w:rsidRDefault="00024FDB"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13E2E212" w14:textId="789F4565" w:rsidR="00024FDB" w:rsidRDefault="00024FDB" w:rsidP="00293471">
            <w:pPr>
              <w:rPr>
                <w:rFonts w:ascii="Book Antiqua" w:hAnsi="Book Antiqua"/>
                <w:sz w:val="22"/>
                <w:szCs w:val="22"/>
              </w:rPr>
            </w:pPr>
          </w:p>
        </w:tc>
      </w:tr>
      <w:tr w:rsidR="00024FDB" w:rsidRPr="00A26ED1" w14:paraId="695E3646" w14:textId="77777777" w:rsidTr="00522A45">
        <w:trPr>
          <w:trHeight w:val="865"/>
        </w:trPr>
        <w:tc>
          <w:tcPr>
            <w:tcW w:w="5120" w:type="dxa"/>
            <w:vMerge/>
            <w:tcBorders>
              <w:left w:val="single" w:sz="8" w:space="0" w:color="000000"/>
              <w:right w:val="single" w:sz="8" w:space="0" w:color="000000"/>
            </w:tcBorders>
            <w:shd w:val="clear" w:color="auto" w:fill="auto"/>
          </w:tcPr>
          <w:p w14:paraId="0D7BC7B6" w14:textId="77777777" w:rsidR="00024FDB" w:rsidRPr="00024FDB" w:rsidRDefault="00024FDB" w:rsidP="00293471">
            <w:pPr>
              <w:rPr>
                <w:rFonts w:ascii="Book Antiqua" w:eastAsia="SimSun" w:hAnsi="Book Antiqua"/>
                <w:b/>
                <w:sz w:val="20"/>
                <w:szCs w:val="20"/>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60A957B3" w14:textId="113632EC" w:rsidR="00024FDB" w:rsidRDefault="00024FDB" w:rsidP="00293471"/>
        </w:tc>
        <w:tc>
          <w:tcPr>
            <w:tcW w:w="1890" w:type="dxa"/>
            <w:tcBorders>
              <w:left w:val="single" w:sz="8" w:space="0" w:color="000000"/>
              <w:right w:val="single" w:sz="8" w:space="0" w:color="000000"/>
            </w:tcBorders>
            <w:shd w:val="clear" w:color="auto" w:fill="auto"/>
          </w:tcPr>
          <w:p w14:paraId="5B964BE9" w14:textId="674C4BB1" w:rsidR="00024FDB" w:rsidRDefault="00024FDB"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2FEB1A57" w14:textId="7500BBD6" w:rsidR="00024FDB" w:rsidRDefault="00024FDB" w:rsidP="00293471">
            <w:pPr>
              <w:rPr>
                <w:rFonts w:ascii="Book Antiqua" w:hAnsi="Book Antiqua"/>
                <w:sz w:val="22"/>
                <w:szCs w:val="22"/>
              </w:rPr>
            </w:pPr>
          </w:p>
        </w:tc>
      </w:tr>
      <w:tr w:rsidR="00501644" w:rsidRPr="00A26ED1" w14:paraId="13F3C8AA" w14:textId="77777777" w:rsidTr="00501644">
        <w:trPr>
          <w:trHeight w:val="820"/>
        </w:trPr>
        <w:tc>
          <w:tcPr>
            <w:tcW w:w="5120" w:type="dxa"/>
            <w:vMerge w:val="restart"/>
            <w:tcBorders>
              <w:left w:val="single" w:sz="8" w:space="0" w:color="000000"/>
              <w:right w:val="single" w:sz="8" w:space="0" w:color="000000"/>
            </w:tcBorders>
            <w:shd w:val="clear" w:color="auto" w:fill="auto"/>
          </w:tcPr>
          <w:p w14:paraId="699F3A31" w14:textId="655F54D5" w:rsidR="00501644" w:rsidRPr="00501644" w:rsidRDefault="00501644" w:rsidP="00293471">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1C886B21" w14:textId="1546574F" w:rsidR="00501644" w:rsidRDefault="00501644" w:rsidP="00293471"/>
        </w:tc>
        <w:tc>
          <w:tcPr>
            <w:tcW w:w="1890" w:type="dxa"/>
            <w:tcBorders>
              <w:left w:val="single" w:sz="8" w:space="0" w:color="000000"/>
              <w:right w:val="single" w:sz="8" w:space="0" w:color="000000"/>
            </w:tcBorders>
            <w:shd w:val="clear" w:color="auto" w:fill="auto"/>
          </w:tcPr>
          <w:p w14:paraId="38829819" w14:textId="469022B4" w:rsidR="00501644" w:rsidRDefault="00501644"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0511B906" w14:textId="2290254A" w:rsidR="00501644" w:rsidRDefault="00501644" w:rsidP="00293471">
            <w:pPr>
              <w:rPr>
                <w:rFonts w:ascii="Book Antiqua" w:hAnsi="Book Antiqua"/>
                <w:sz w:val="22"/>
                <w:szCs w:val="22"/>
              </w:rPr>
            </w:pPr>
          </w:p>
        </w:tc>
      </w:tr>
      <w:tr w:rsidR="00501644" w:rsidRPr="00A26ED1" w14:paraId="14389F3A" w14:textId="77777777" w:rsidTr="00522A45">
        <w:trPr>
          <w:trHeight w:val="820"/>
        </w:trPr>
        <w:tc>
          <w:tcPr>
            <w:tcW w:w="5120" w:type="dxa"/>
            <w:vMerge/>
            <w:tcBorders>
              <w:left w:val="single" w:sz="8" w:space="0" w:color="000000"/>
              <w:right w:val="single" w:sz="8" w:space="0" w:color="000000"/>
            </w:tcBorders>
            <w:shd w:val="clear" w:color="auto" w:fill="auto"/>
          </w:tcPr>
          <w:p w14:paraId="46B495CE" w14:textId="77777777" w:rsidR="00501644" w:rsidRDefault="00501644"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18E3E3B8" w14:textId="0EF34FD1" w:rsidR="00501644" w:rsidRDefault="00501644" w:rsidP="00293471"/>
        </w:tc>
        <w:tc>
          <w:tcPr>
            <w:tcW w:w="1890" w:type="dxa"/>
            <w:tcBorders>
              <w:left w:val="single" w:sz="8" w:space="0" w:color="000000"/>
              <w:right w:val="single" w:sz="8" w:space="0" w:color="000000"/>
            </w:tcBorders>
            <w:shd w:val="clear" w:color="auto" w:fill="auto"/>
          </w:tcPr>
          <w:p w14:paraId="79A3C230" w14:textId="3F13BDEE" w:rsidR="00501644" w:rsidRDefault="00501644"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1A5D9C0F" w14:textId="7228C0DE" w:rsidR="00501644" w:rsidRDefault="00501644" w:rsidP="00293471">
            <w:pPr>
              <w:rPr>
                <w:rFonts w:ascii="Book Antiqua" w:hAnsi="Book Antiqua"/>
                <w:sz w:val="22"/>
                <w:szCs w:val="22"/>
              </w:rPr>
            </w:pPr>
          </w:p>
        </w:tc>
      </w:tr>
      <w:tr w:rsidR="00C53737" w:rsidRPr="00A26ED1" w14:paraId="59385EC8" w14:textId="77777777" w:rsidTr="00C53737">
        <w:trPr>
          <w:trHeight w:val="820"/>
        </w:trPr>
        <w:tc>
          <w:tcPr>
            <w:tcW w:w="5120" w:type="dxa"/>
            <w:vMerge w:val="restart"/>
            <w:tcBorders>
              <w:left w:val="single" w:sz="8" w:space="0" w:color="000000"/>
              <w:right w:val="single" w:sz="8" w:space="0" w:color="000000"/>
            </w:tcBorders>
            <w:shd w:val="clear" w:color="auto" w:fill="auto"/>
          </w:tcPr>
          <w:p w14:paraId="145D17C5" w14:textId="6882CBC0" w:rsidR="00C53737" w:rsidRPr="00C53737" w:rsidRDefault="00C53737" w:rsidP="00293471">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265AE44" w14:textId="7CCF748A" w:rsidR="00C53737" w:rsidRDefault="00C53737" w:rsidP="00293471"/>
        </w:tc>
        <w:tc>
          <w:tcPr>
            <w:tcW w:w="1890" w:type="dxa"/>
            <w:tcBorders>
              <w:left w:val="single" w:sz="8" w:space="0" w:color="000000"/>
              <w:right w:val="single" w:sz="8" w:space="0" w:color="000000"/>
            </w:tcBorders>
            <w:shd w:val="clear" w:color="auto" w:fill="auto"/>
          </w:tcPr>
          <w:p w14:paraId="21DB4E68" w14:textId="3DB6D2A3" w:rsidR="00C53737" w:rsidRDefault="00C53737"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755BAE3D" w14:textId="29BB7E79" w:rsidR="00C53737" w:rsidRDefault="00C53737" w:rsidP="00293471">
            <w:pPr>
              <w:rPr>
                <w:rFonts w:ascii="Book Antiqua" w:hAnsi="Book Antiqua"/>
                <w:sz w:val="22"/>
                <w:szCs w:val="22"/>
              </w:rPr>
            </w:pPr>
          </w:p>
        </w:tc>
      </w:tr>
      <w:tr w:rsidR="00C53737" w:rsidRPr="00A26ED1" w14:paraId="255EC28E" w14:textId="77777777" w:rsidTr="00522A45">
        <w:trPr>
          <w:trHeight w:val="820"/>
        </w:trPr>
        <w:tc>
          <w:tcPr>
            <w:tcW w:w="5120" w:type="dxa"/>
            <w:vMerge/>
            <w:tcBorders>
              <w:left w:val="single" w:sz="8" w:space="0" w:color="000000"/>
              <w:right w:val="single" w:sz="8" w:space="0" w:color="000000"/>
            </w:tcBorders>
            <w:shd w:val="clear" w:color="auto" w:fill="auto"/>
          </w:tcPr>
          <w:p w14:paraId="1BD83979" w14:textId="77777777" w:rsidR="00C53737" w:rsidRDefault="00C53737"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1219A3E" w14:textId="18EFB7D5" w:rsidR="00C53737" w:rsidRDefault="00C53737" w:rsidP="00293471"/>
        </w:tc>
        <w:tc>
          <w:tcPr>
            <w:tcW w:w="1890" w:type="dxa"/>
            <w:tcBorders>
              <w:left w:val="single" w:sz="8" w:space="0" w:color="000000"/>
              <w:right w:val="single" w:sz="8" w:space="0" w:color="000000"/>
            </w:tcBorders>
            <w:shd w:val="clear" w:color="auto" w:fill="auto"/>
          </w:tcPr>
          <w:p w14:paraId="11271AB6" w14:textId="77777777" w:rsidR="00C53737" w:rsidRDefault="00C53737"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243877F5" w14:textId="77777777" w:rsidR="00C53737" w:rsidRDefault="00C53737" w:rsidP="00293471">
            <w:pPr>
              <w:rPr>
                <w:rFonts w:ascii="Book Antiqua" w:hAnsi="Book Antiqua"/>
                <w:sz w:val="22"/>
                <w:szCs w:val="22"/>
              </w:rPr>
            </w:pPr>
          </w:p>
        </w:tc>
      </w:tr>
      <w:tr w:rsidR="00CB5DDE" w:rsidRPr="00A26ED1" w14:paraId="0C5588AB" w14:textId="77777777" w:rsidTr="00CB5DDE">
        <w:trPr>
          <w:trHeight w:val="955"/>
        </w:trPr>
        <w:tc>
          <w:tcPr>
            <w:tcW w:w="5120" w:type="dxa"/>
            <w:vMerge w:val="restart"/>
            <w:tcBorders>
              <w:left w:val="single" w:sz="8" w:space="0" w:color="000000"/>
              <w:right w:val="single" w:sz="8" w:space="0" w:color="000000"/>
            </w:tcBorders>
            <w:shd w:val="clear" w:color="auto" w:fill="auto"/>
          </w:tcPr>
          <w:p w14:paraId="4E35D283" w14:textId="36C1B99E" w:rsidR="00CB5DDE" w:rsidRDefault="00CB5DDE" w:rsidP="00474FDA">
            <w:pPr>
              <w:rPr>
                <w:rFonts w:ascii="Book Antiqua" w:eastAsia="SimSun" w:hAnsi="Book Antiqua"/>
                <w:b/>
                <w:sz w:val="22"/>
                <w:szCs w:val="22"/>
              </w:rPr>
            </w:pPr>
            <w:r>
              <w:rPr>
                <w:rFonts w:ascii="Book Antiqua" w:eastAsia="SimSun" w:hAnsi="Book Antiqua"/>
                <w:bCs/>
                <w:sz w:val="22"/>
                <w:szCs w:val="22"/>
              </w:rPr>
              <w:t xml:space="preserve"> </w:t>
            </w: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01D9BDA4" w14:textId="40FAB62B" w:rsidR="00CB5DDE" w:rsidRDefault="00CB5DDE" w:rsidP="00293471"/>
        </w:tc>
        <w:tc>
          <w:tcPr>
            <w:tcW w:w="1890" w:type="dxa"/>
            <w:tcBorders>
              <w:left w:val="single" w:sz="8" w:space="0" w:color="000000"/>
              <w:right w:val="single" w:sz="8" w:space="0" w:color="000000"/>
            </w:tcBorders>
            <w:shd w:val="clear" w:color="auto" w:fill="auto"/>
          </w:tcPr>
          <w:p w14:paraId="194CEC16" w14:textId="6D2B6C4E" w:rsidR="00CB5DDE" w:rsidRDefault="00CB5DDE"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3709C19E" w14:textId="35E6E0A0" w:rsidR="00CB5DDE" w:rsidRDefault="00CB5DDE" w:rsidP="00293471">
            <w:pPr>
              <w:rPr>
                <w:rFonts w:ascii="Book Antiqua" w:hAnsi="Book Antiqua"/>
                <w:sz w:val="22"/>
                <w:szCs w:val="22"/>
              </w:rPr>
            </w:pPr>
          </w:p>
        </w:tc>
      </w:tr>
      <w:tr w:rsidR="00CB5DDE" w:rsidRPr="00A26ED1" w14:paraId="7F6FE132" w14:textId="77777777" w:rsidTr="00474FDA">
        <w:trPr>
          <w:trHeight w:val="955"/>
        </w:trPr>
        <w:tc>
          <w:tcPr>
            <w:tcW w:w="5120" w:type="dxa"/>
            <w:vMerge/>
            <w:tcBorders>
              <w:left w:val="single" w:sz="8" w:space="0" w:color="000000"/>
              <w:right w:val="single" w:sz="8" w:space="0" w:color="000000"/>
            </w:tcBorders>
            <w:shd w:val="clear" w:color="auto" w:fill="auto"/>
          </w:tcPr>
          <w:p w14:paraId="1B55574C" w14:textId="77777777" w:rsidR="00CB5DDE" w:rsidRDefault="00CB5DDE" w:rsidP="00474FDA">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402BC20" w14:textId="7544305D" w:rsidR="00CB5DDE" w:rsidRDefault="00CB5DDE" w:rsidP="00293471"/>
        </w:tc>
        <w:tc>
          <w:tcPr>
            <w:tcW w:w="1890" w:type="dxa"/>
            <w:tcBorders>
              <w:left w:val="single" w:sz="8" w:space="0" w:color="000000"/>
              <w:right w:val="single" w:sz="8" w:space="0" w:color="000000"/>
            </w:tcBorders>
            <w:shd w:val="clear" w:color="auto" w:fill="auto"/>
          </w:tcPr>
          <w:p w14:paraId="67F7F655" w14:textId="5400629C" w:rsidR="00CB5DDE" w:rsidRDefault="00CB5DDE"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2EB20B7F" w14:textId="2DD3DA35" w:rsidR="00CB5DDE" w:rsidRDefault="00CB5DDE" w:rsidP="00293471">
            <w:pPr>
              <w:rPr>
                <w:rFonts w:ascii="Book Antiqua" w:hAnsi="Book Antiqua"/>
                <w:sz w:val="22"/>
                <w:szCs w:val="22"/>
              </w:rPr>
            </w:pPr>
          </w:p>
        </w:tc>
      </w:tr>
      <w:tr w:rsidR="0070289F" w:rsidRPr="00A26ED1" w14:paraId="7C3463EB" w14:textId="77777777" w:rsidTr="0070289F">
        <w:trPr>
          <w:trHeight w:val="676"/>
        </w:trPr>
        <w:tc>
          <w:tcPr>
            <w:tcW w:w="5120" w:type="dxa"/>
            <w:vMerge w:val="restart"/>
            <w:tcBorders>
              <w:left w:val="single" w:sz="8" w:space="0" w:color="000000"/>
              <w:right w:val="single" w:sz="8" w:space="0" w:color="000000"/>
            </w:tcBorders>
            <w:shd w:val="clear" w:color="auto" w:fill="auto"/>
          </w:tcPr>
          <w:p w14:paraId="6480B5AF" w14:textId="7FF78991" w:rsidR="0070289F" w:rsidRPr="005C3F3B" w:rsidRDefault="0070289F" w:rsidP="00293471">
            <w:pPr>
              <w:rPr>
                <w:rFonts w:ascii="Book Antiqua" w:eastAsia="SimSun" w:hAnsi="Book Antiqua"/>
                <w:bCs/>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8C6DB28" w14:textId="566572B1" w:rsidR="0070289F" w:rsidRDefault="0070289F" w:rsidP="00293471"/>
        </w:tc>
        <w:tc>
          <w:tcPr>
            <w:tcW w:w="1890" w:type="dxa"/>
            <w:tcBorders>
              <w:left w:val="single" w:sz="8" w:space="0" w:color="000000"/>
              <w:right w:val="single" w:sz="8" w:space="0" w:color="000000"/>
            </w:tcBorders>
            <w:shd w:val="clear" w:color="auto" w:fill="auto"/>
          </w:tcPr>
          <w:p w14:paraId="3FD26C8A" w14:textId="186824A7" w:rsidR="0070289F" w:rsidRDefault="0070289F"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069AD044" w14:textId="6E52C932" w:rsidR="0070289F" w:rsidRDefault="0070289F" w:rsidP="00293471">
            <w:pPr>
              <w:rPr>
                <w:rFonts w:ascii="Book Antiqua" w:hAnsi="Book Antiqua"/>
                <w:sz w:val="22"/>
                <w:szCs w:val="22"/>
              </w:rPr>
            </w:pPr>
          </w:p>
        </w:tc>
      </w:tr>
      <w:tr w:rsidR="0070289F" w:rsidRPr="00A26ED1" w14:paraId="74C4EA7F" w14:textId="77777777" w:rsidTr="00522A45">
        <w:trPr>
          <w:trHeight w:val="676"/>
        </w:trPr>
        <w:tc>
          <w:tcPr>
            <w:tcW w:w="5120" w:type="dxa"/>
            <w:vMerge/>
            <w:tcBorders>
              <w:left w:val="single" w:sz="8" w:space="0" w:color="000000"/>
              <w:right w:val="single" w:sz="8" w:space="0" w:color="000000"/>
            </w:tcBorders>
            <w:shd w:val="clear" w:color="auto" w:fill="auto"/>
          </w:tcPr>
          <w:p w14:paraId="3AE97C9C" w14:textId="77777777" w:rsidR="0070289F" w:rsidRPr="005C3F3B" w:rsidRDefault="0070289F"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2A5E42EA" w14:textId="0CEDC340" w:rsidR="0070289F" w:rsidRDefault="0070289F" w:rsidP="00293471"/>
        </w:tc>
        <w:tc>
          <w:tcPr>
            <w:tcW w:w="1890" w:type="dxa"/>
            <w:tcBorders>
              <w:left w:val="single" w:sz="8" w:space="0" w:color="000000"/>
              <w:right w:val="single" w:sz="8" w:space="0" w:color="000000"/>
            </w:tcBorders>
            <w:shd w:val="clear" w:color="auto" w:fill="auto"/>
          </w:tcPr>
          <w:p w14:paraId="7D39E777" w14:textId="77777777" w:rsidR="0070289F" w:rsidRDefault="0070289F"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3171C5FB" w14:textId="77777777" w:rsidR="0070289F" w:rsidRDefault="0070289F" w:rsidP="00293471">
            <w:pPr>
              <w:rPr>
                <w:rFonts w:ascii="Book Antiqua" w:hAnsi="Book Antiqua"/>
                <w:sz w:val="22"/>
                <w:szCs w:val="22"/>
              </w:rPr>
            </w:pPr>
          </w:p>
        </w:tc>
      </w:tr>
      <w:tr w:rsidR="00474FDA" w:rsidRPr="00A26ED1" w14:paraId="02F1342A" w14:textId="77777777" w:rsidTr="00522A45">
        <w:trPr>
          <w:trHeight w:val="820"/>
        </w:trPr>
        <w:tc>
          <w:tcPr>
            <w:tcW w:w="5120" w:type="dxa"/>
            <w:tcBorders>
              <w:left w:val="single" w:sz="8" w:space="0" w:color="000000"/>
              <w:right w:val="single" w:sz="8" w:space="0" w:color="000000"/>
            </w:tcBorders>
            <w:shd w:val="clear" w:color="auto" w:fill="auto"/>
          </w:tcPr>
          <w:p w14:paraId="72BCF074" w14:textId="77777777" w:rsidR="00474FDA" w:rsidRDefault="00474FDA"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556175DF" w14:textId="77777777" w:rsidR="00474FDA" w:rsidRDefault="00474FDA" w:rsidP="00293471"/>
        </w:tc>
        <w:tc>
          <w:tcPr>
            <w:tcW w:w="1890" w:type="dxa"/>
            <w:tcBorders>
              <w:left w:val="single" w:sz="8" w:space="0" w:color="000000"/>
              <w:right w:val="single" w:sz="8" w:space="0" w:color="000000"/>
            </w:tcBorders>
            <w:shd w:val="clear" w:color="auto" w:fill="auto"/>
          </w:tcPr>
          <w:p w14:paraId="16F3BCDD" w14:textId="77777777" w:rsidR="00474FDA" w:rsidRDefault="00474FDA"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1FA11D63" w14:textId="77777777" w:rsidR="00474FDA" w:rsidRDefault="00474FDA" w:rsidP="00293471">
            <w:pPr>
              <w:rPr>
                <w:rFonts w:ascii="Book Antiqua" w:hAnsi="Book Antiqua"/>
                <w:sz w:val="22"/>
                <w:szCs w:val="22"/>
              </w:rPr>
            </w:pPr>
          </w:p>
        </w:tc>
      </w:tr>
      <w:tr w:rsidR="00474FDA" w:rsidRPr="00A26ED1" w14:paraId="74088E1C" w14:textId="77777777" w:rsidTr="00522A45">
        <w:trPr>
          <w:trHeight w:val="820"/>
        </w:trPr>
        <w:tc>
          <w:tcPr>
            <w:tcW w:w="5120" w:type="dxa"/>
            <w:tcBorders>
              <w:left w:val="single" w:sz="8" w:space="0" w:color="000000"/>
              <w:right w:val="single" w:sz="8" w:space="0" w:color="000000"/>
            </w:tcBorders>
            <w:shd w:val="clear" w:color="auto" w:fill="auto"/>
          </w:tcPr>
          <w:p w14:paraId="5C187BD2" w14:textId="77777777" w:rsidR="00474FDA" w:rsidRDefault="00474FDA" w:rsidP="00293471">
            <w:pPr>
              <w:rPr>
                <w:rFonts w:ascii="Book Antiqua" w:eastAsia="SimSun" w:hAnsi="Book Antiqua"/>
                <w:b/>
                <w:sz w:val="22"/>
                <w:szCs w:val="22"/>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325302ED" w14:textId="77777777" w:rsidR="00474FDA" w:rsidRDefault="00474FDA" w:rsidP="00293471"/>
        </w:tc>
        <w:tc>
          <w:tcPr>
            <w:tcW w:w="1890" w:type="dxa"/>
            <w:tcBorders>
              <w:left w:val="single" w:sz="8" w:space="0" w:color="000000"/>
              <w:right w:val="single" w:sz="8" w:space="0" w:color="000000"/>
            </w:tcBorders>
            <w:shd w:val="clear" w:color="auto" w:fill="auto"/>
          </w:tcPr>
          <w:p w14:paraId="35A41D8F" w14:textId="77777777" w:rsidR="00474FDA" w:rsidRDefault="00474FDA" w:rsidP="00293471">
            <w:pPr>
              <w:rPr>
                <w:rFonts w:ascii="Book Antiqua" w:hAnsi="Book Antiqua"/>
                <w:sz w:val="22"/>
                <w:szCs w:val="22"/>
              </w:rPr>
            </w:pPr>
          </w:p>
        </w:tc>
        <w:tc>
          <w:tcPr>
            <w:tcW w:w="4500" w:type="dxa"/>
            <w:tcBorders>
              <w:left w:val="single" w:sz="8" w:space="0" w:color="000000"/>
              <w:right w:val="single" w:sz="8" w:space="0" w:color="000000"/>
            </w:tcBorders>
            <w:shd w:val="clear" w:color="auto" w:fill="auto"/>
          </w:tcPr>
          <w:p w14:paraId="740EBA28" w14:textId="77777777" w:rsidR="00474FDA" w:rsidRDefault="00474FDA" w:rsidP="00293471">
            <w:pPr>
              <w:rPr>
                <w:rFonts w:ascii="Book Antiqua" w:hAnsi="Book Antiqua"/>
                <w:sz w:val="22"/>
                <w:szCs w:val="22"/>
              </w:rPr>
            </w:pPr>
          </w:p>
        </w:tc>
      </w:tr>
      <w:bookmarkEnd w:id="0"/>
    </w:tbl>
    <w:p w14:paraId="47877F1B" w14:textId="77777777" w:rsidR="00E702B2" w:rsidRPr="003E3313" w:rsidRDefault="00E702B2">
      <w:pPr>
        <w:rPr>
          <w:rFonts w:ascii="Book Antiqua" w:hAnsi="Book Antiqua"/>
          <w:sz w:val="22"/>
          <w:szCs w:val="22"/>
        </w:rPr>
      </w:pPr>
    </w:p>
    <w:sectPr w:rsidR="00E702B2" w:rsidRPr="003E3313" w:rsidSect="004700F6">
      <w:footerReference w:type="default" r:id="rId15"/>
      <w:headerReference w:type="first" r:id="rId16"/>
      <w:footerReference w:type="first" r:id="rId17"/>
      <w:pgSz w:w="15840" w:h="12240" w:orient="landscape" w:code="1"/>
      <w:pgMar w:top="1440"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21B2C" w14:textId="77777777" w:rsidR="00AD52BD" w:rsidRDefault="00AD52BD" w:rsidP="007314BD">
      <w:r>
        <w:separator/>
      </w:r>
    </w:p>
  </w:endnote>
  <w:endnote w:type="continuationSeparator" w:id="0">
    <w:p w14:paraId="22F19668" w14:textId="77777777" w:rsidR="00AD52BD" w:rsidRDefault="00AD52BD" w:rsidP="007314BD">
      <w:r>
        <w:continuationSeparator/>
      </w:r>
    </w:p>
  </w:endnote>
  <w:endnote w:type="continuationNotice" w:id="1">
    <w:p w14:paraId="57D63049" w14:textId="77777777" w:rsidR="00235CD5" w:rsidRDefault="00235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9349" w14:textId="77777777" w:rsidR="002D3630" w:rsidRDefault="002D3630" w:rsidP="002D3630">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D3630">
      <w:rPr>
        <w:color w:val="7F7F7F"/>
        <w:spacing w:val="60"/>
      </w:rPr>
      <w:t>Page</w:t>
    </w:r>
  </w:p>
  <w:p w14:paraId="4C8F52ED" w14:textId="77777777" w:rsidR="002D3630" w:rsidRDefault="002D3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C41A3" w14:textId="2A04C35D" w:rsidR="007314BD" w:rsidRPr="00640DE5" w:rsidRDefault="00B825D1" w:rsidP="0084337E">
    <w:pPr>
      <w:pStyle w:val="Footer"/>
      <w:jc w:val="center"/>
      <w:rPr>
        <w:rFonts w:ascii="Book Antiqua" w:hAnsi="Book Antiqua"/>
        <w:i/>
        <w:sz w:val="22"/>
        <w:szCs w:val="22"/>
      </w:rPr>
    </w:pPr>
    <w:r w:rsidRPr="009D396C">
      <w:rPr>
        <w:rStyle w:val="PageNumber"/>
        <w:rFonts w:ascii="Book Antiqua" w:hAnsi="Book Antiqua"/>
        <w:i/>
        <w:sz w:val="22"/>
        <w:szCs w:val="22"/>
      </w:rPr>
      <w:t xml:space="preserve">For more information about any of </w:t>
    </w:r>
    <w:r w:rsidR="00DF391D">
      <w:rPr>
        <w:rStyle w:val="PageNumber"/>
        <w:rFonts w:ascii="Book Antiqua" w:hAnsi="Book Antiqua"/>
        <w:i/>
        <w:sz w:val="22"/>
        <w:szCs w:val="22"/>
      </w:rPr>
      <w:t xml:space="preserve">the bills in this chart, visit: </w:t>
    </w:r>
    <w:hyperlink r:id="rId1" w:history="1">
      <w:r w:rsidR="00DF391D" w:rsidRPr="004B12BD">
        <w:rPr>
          <w:rStyle w:val="Hyperlink"/>
          <w:rFonts w:ascii="Book Antiqua" w:hAnsi="Book Antiqua"/>
          <w:i/>
          <w:sz w:val="22"/>
          <w:szCs w:val="22"/>
        </w:rPr>
        <w:t>http://www.congress.gov</w:t>
      </w:r>
    </w:hyperlink>
    <w:r w:rsidR="00E12CAF" w:rsidRPr="00E12CAF">
      <w:rPr>
        <w:rStyle w:val="Hyperlink"/>
        <w:rFonts w:ascii="Book Antiqua" w:hAnsi="Book Antiqua"/>
        <w:iCs/>
        <w:color w:val="auto"/>
        <w:sz w:val="22"/>
        <w:szCs w:val="22"/>
        <w:u w:val="none"/>
      </w:rPr>
      <w:t>.</w:t>
    </w:r>
    <w:r w:rsidR="00DF391D">
      <w:rPr>
        <w:rStyle w:val="PageNumber"/>
        <w:rFonts w:ascii="Book Antiqua" w:hAnsi="Book Antiqua"/>
        <w: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7510A" w14:textId="77777777" w:rsidR="00AD52BD" w:rsidRDefault="00AD52BD" w:rsidP="007314BD">
      <w:r>
        <w:separator/>
      </w:r>
    </w:p>
  </w:footnote>
  <w:footnote w:type="continuationSeparator" w:id="0">
    <w:p w14:paraId="454DFFCD" w14:textId="77777777" w:rsidR="00AD52BD" w:rsidRDefault="00AD52BD" w:rsidP="007314BD">
      <w:r>
        <w:continuationSeparator/>
      </w:r>
    </w:p>
  </w:footnote>
  <w:footnote w:type="continuationNotice" w:id="1">
    <w:p w14:paraId="28B0D6EE" w14:textId="77777777" w:rsidR="00235CD5" w:rsidRDefault="00235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D720" w14:textId="18426F39" w:rsidR="007314BD" w:rsidRPr="007314BD" w:rsidRDefault="00250106" w:rsidP="007314BD">
    <w:pPr>
      <w:pStyle w:val="Header"/>
      <w:jc w:val="center"/>
      <w:rPr>
        <w:b/>
      </w:rPr>
    </w:pPr>
    <w:r>
      <w:rPr>
        <w:b/>
        <w:noProof/>
      </w:rPr>
      <w:drawing>
        <wp:anchor distT="0" distB="0" distL="114300" distR="114300" simplePos="0" relativeHeight="251658240" behindDoc="1" locked="0" layoutInCell="1" allowOverlap="1" wp14:anchorId="47B1A51D" wp14:editId="07F0C1F9">
          <wp:simplePos x="0" y="0"/>
          <wp:positionH relativeFrom="margin">
            <wp:align>left</wp:align>
          </wp:positionH>
          <wp:positionV relativeFrom="paragraph">
            <wp:posOffset>-155216</wp:posOffset>
          </wp:positionV>
          <wp:extent cx="2146853" cy="677954"/>
          <wp:effectExtent l="0" t="0" r="6350" b="8255"/>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6853" cy="677954"/>
                  </a:xfrm>
                  <a:prstGeom prst="rect">
                    <a:avLst/>
                  </a:prstGeom>
                </pic:spPr>
              </pic:pic>
            </a:graphicData>
          </a:graphic>
        </wp:anchor>
      </w:drawing>
    </w:r>
    <w:r w:rsidR="007314BD" w:rsidRPr="007314BD">
      <w:rPr>
        <w:b/>
      </w:rPr>
      <w:t>Legislative Tracking Chart</w:t>
    </w:r>
  </w:p>
  <w:p w14:paraId="545CD452" w14:textId="07AB8335" w:rsidR="007314BD" w:rsidRDefault="0080620E" w:rsidP="007314BD">
    <w:pPr>
      <w:pStyle w:val="Header"/>
      <w:jc w:val="center"/>
      <w:rPr>
        <w:b/>
      </w:rPr>
    </w:pPr>
    <w:r w:rsidRPr="0080620E">
      <w:rPr>
        <w:b/>
      </w:rPr>
      <w:t>11</w:t>
    </w:r>
    <w:r w:rsidR="00486F64">
      <w:rPr>
        <w:b/>
      </w:rPr>
      <w:t>9</w:t>
    </w:r>
    <w:r w:rsidRPr="0080620E">
      <w:rPr>
        <w:b/>
      </w:rPr>
      <w:t>th Congress (202</w:t>
    </w:r>
    <w:r w:rsidR="00486F64">
      <w:rPr>
        <w:b/>
      </w:rPr>
      <w:t>5</w:t>
    </w:r>
    <w:r w:rsidRPr="0080620E">
      <w:rPr>
        <w:b/>
      </w:rPr>
      <w:t>-202</w:t>
    </w:r>
    <w:r w:rsidR="00486F64">
      <w:rPr>
        <w:b/>
      </w:rPr>
      <w:t>6</w:t>
    </w:r>
    <w:r w:rsidRPr="0080620E">
      <w:rPr>
        <w:b/>
      </w:rPr>
      <w:t>)</w:t>
    </w:r>
  </w:p>
  <w:p w14:paraId="084A24A2" w14:textId="42476E3E" w:rsidR="00640DE5" w:rsidRPr="00640DE5" w:rsidRDefault="00640DE5" w:rsidP="007314BD">
    <w:pPr>
      <w:pStyle w:val="Header"/>
      <w:jc w:val="center"/>
      <w:rPr>
        <w:b/>
        <w:i/>
        <w:sz w:val="20"/>
      </w:rPr>
    </w:pPr>
    <w:r w:rsidRPr="0080620E">
      <w:rPr>
        <w:b/>
        <w:i/>
        <w:sz w:val="20"/>
      </w:rPr>
      <w:t xml:space="preserve">Updated: </w:t>
    </w:r>
    <w:r w:rsidR="00486F64">
      <w:rPr>
        <w:b/>
        <w:i/>
        <w:sz w:val="20"/>
      </w:rPr>
      <w:t>3/2</w:t>
    </w:r>
    <w:r w:rsidR="00CE281E">
      <w:rPr>
        <w:b/>
        <w:i/>
        <w:sz w:val="20"/>
      </w:rPr>
      <w:t>1</w:t>
    </w:r>
    <w:r w:rsidR="00750969" w:rsidRPr="0080620E">
      <w:rPr>
        <w:b/>
        <w:i/>
        <w:sz w:val="20"/>
      </w:rPr>
      <w:t>/</w:t>
    </w:r>
    <w:r w:rsidR="007355EC">
      <w:rPr>
        <w:b/>
        <w:i/>
        <w:sz w:val="20"/>
      </w:rPr>
      <w:t>2</w:t>
    </w:r>
    <w:r w:rsidR="00486F64">
      <w:rPr>
        <w:b/>
        <w:i/>
        <w:sz w:val="20"/>
      </w:rPr>
      <w:t>5</w:t>
    </w:r>
    <w:r w:rsidR="00D81396">
      <w:rPr>
        <w:b/>
        <w:i/>
        <w:sz w:val="20"/>
      </w:rPr>
      <w:t xml:space="preserve"> </w:t>
    </w:r>
    <w:r w:rsidR="00257613">
      <w:rPr>
        <w:b/>
        <w:i/>
        <w:sz w:val="20"/>
      </w:rPr>
      <w:t xml:space="preserve"> </w:t>
    </w:r>
  </w:p>
  <w:p w14:paraId="1F6C2256" w14:textId="77777777" w:rsidR="007314BD" w:rsidRDefault="007314BD" w:rsidP="007314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B41B9"/>
    <w:multiLevelType w:val="hybridMultilevel"/>
    <w:tmpl w:val="14D2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82E5B"/>
    <w:multiLevelType w:val="hybridMultilevel"/>
    <w:tmpl w:val="07FE1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02B9C"/>
    <w:multiLevelType w:val="hybridMultilevel"/>
    <w:tmpl w:val="5AAE3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F2199"/>
    <w:multiLevelType w:val="hybridMultilevel"/>
    <w:tmpl w:val="3192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B2898"/>
    <w:multiLevelType w:val="hybridMultilevel"/>
    <w:tmpl w:val="10F2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E6194"/>
    <w:multiLevelType w:val="hybridMultilevel"/>
    <w:tmpl w:val="69A2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25597"/>
    <w:multiLevelType w:val="hybridMultilevel"/>
    <w:tmpl w:val="9EB2B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05874"/>
    <w:multiLevelType w:val="hybridMultilevel"/>
    <w:tmpl w:val="5E08C858"/>
    <w:lvl w:ilvl="0" w:tplc="8DBE5DF8">
      <w:start w:val="1"/>
      <w:numFmt w:val="bullet"/>
      <w:lvlText w:val="o"/>
      <w:lvlJc w:val="left"/>
      <w:pPr>
        <w:tabs>
          <w:tab w:val="num" w:pos="360"/>
        </w:tabs>
        <w:ind w:left="360" w:hanging="360"/>
      </w:pPr>
      <w:rPr>
        <w:rFonts w:ascii="Courier New" w:hAnsi="Courier New" w:hint="default"/>
      </w:rPr>
    </w:lvl>
    <w:lvl w:ilvl="1" w:tplc="627481C0">
      <w:start w:val="1"/>
      <w:numFmt w:val="bullet"/>
      <w:lvlText w:val="o"/>
      <w:lvlJc w:val="left"/>
      <w:pPr>
        <w:tabs>
          <w:tab w:val="num" w:pos="1080"/>
        </w:tabs>
        <w:ind w:left="1080" w:hanging="360"/>
      </w:pPr>
      <w:rPr>
        <w:rFonts w:ascii="Courier New" w:hAnsi="Courier New" w:hint="default"/>
      </w:rPr>
    </w:lvl>
    <w:lvl w:ilvl="2" w:tplc="12BE4ADC">
      <w:numFmt w:val="bullet"/>
      <w:lvlText w:val=""/>
      <w:lvlJc w:val="left"/>
      <w:pPr>
        <w:tabs>
          <w:tab w:val="num" w:pos="1800"/>
        </w:tabs>
        <w:ind w:left="1800" w:hanging="360"/>
      </w:pPr>
      <w:rPr>
        <w:rFonts w:ascii="Wingdings" w:hAnsi="Wingdings" w:hint="default"/>
      </w:rPr>
    </w:lvl>
    <w:lvl w:ilvl="3" w:tplc="6388CFB4" w:tentative="1">
      <w:start w:val="1"/>
      <w:numFmt w:val="bullet"/>
      <w:lvlText w:val="o"/>
      <w:lvlJc w:val="left"/>
      <w:pPr>
        <w:tabs>
          <w:tab w:val="num" w:pos="2520"/>
        </w:tabs>
        <w:ind w:left="2520" w:hanging="360"/>
      </w:pPr>
      <w:rPr>
        <w:rFonts w:ascii="Courier New" w:hAnsi="Courier New" w:hint="default"/>
      </w:rPr>
    </w:lvl>
    <w:lvl w:ilvl="4" w:tplc="C10680A6" w:tentative="1">
      <w:start w:val="1"/>
      <w:numFmt w:val="bullet"/>
      <w:lvlText w:val="o"/>
      <w:lvlJc w:val="left"/>
      <w:pPr>
        <w:tabs>
          <w:tab w:val="num" w:pos="3240"/>
        </w:tabs>
        <w:ind w:left="3240" w:hanging="360"/>
      </w:pPr>
      <w:rPr>
        <w:rFonts w:ascii="Courier New" w:hAnsi="Courier New" w:hint="default"/>
      </w:rPr>
    </w:lvl>
    <w:lvl w:ilvl="5" w:tplc="06B83006" w:tentative="1">
      <w:start w:val="1"/>
      <w:numFmt w:val="bullet"/>
      <w:lvlText w:val="o"/>
      <w:lvlJc w:val="left"/>
      <w:pPr>
        <w:tabs>
          <w:tab w:val="num" w:pos="3960"/>
        </w:tabs>
        <w:ind w:left="3960" w:hanging="360"/>
      </w:pPr>
      <w:rPr>
        <w:rFonts w:ascii="Courier New" w:hAnsi="Courier New" w:hint="default"/>
      </w:rPr>
    </w:lvl>
    <w:lvl w:ilvl="6" w:tplc="E60AD16A" w:tentative="1">
      <w:start w:val="1"/>
      <w:numFmt w:val="bullet"/>
      <w:lvlText w:val="o"/>
      <w:lvlJc w:val="left"/>
      <w:pPr>
        <w:tabs>
          <w:tab w:val="num" w:pos="4680"/>
        </w:tabs>
        <w:ind w:left="4680" w:hanging="360"/>
      </w:pPr>
      <w:rPr>
        <w:rFonts w:ascii="Courier New" w:hAnsi="Courier New" w:hint="default"/>
      </w:rPr>
    </w:lvl>
    <w:lvl w:ilvl="7" w:tplc="4FAC079A" w:tentative="1">
      <w:start w:val="1"/>
      <w:numFmt w:val="bullet"/>
      <w:lvlText w:val="o"/>
      <w:lvlJc w:val="left"/>
      <w:pPr>
        <w:tabs>
          <w:tab w:val="num" w:pos="5400"/>
        </w:tabs>
        <w:ind w:left="5400" w:hanging="360"/>
      </w:pPr>
      <w:rPr>
        <w:rFonts w:ascii="Courier New" w:hAnsi="Courier New" w:hint="default"/>
      </w:rPr>
    </w:lvl>
    <w:lvl w:ilvl="8" w:tplc="E42C2ECE" w:tentative="1">
      <w:start w:val="1"/>
      <w:numFmt w:val="bullet"/>
      <w:lvlText w:val="o"/>
      <w:lvlJc w:val="left"/>
      <w:pPr>
        <w:tabs>
          <w:tab w:val="num" w:pos="6120"/>
        </w:tabs>
        <w:ind w:left="6120" w:hanging="360"/>
      </w:pPr>
      <w:rPr>
        <w:rFonts w:ascii="Courier New" w:hAnsi="Courier New" w:hint="default"/>
      </w:rPr>
    </w:lvl>
  </w:abstractNum>
  <w:abstractNum w:abstractNumId="8" w15:restartNumberingAfterBreak="0">
    <w:nsid w:val="79C121B9"/>
    <w:multiLevelType w:val="hybridMultilevel"/>
    <w:tmpl w:val="FF5AA8A0"/>
    <w:lvl w:ilvl="0" w:tplc="97E6022A">
      <w:start w:val="1"/>
      <w:numFmt w:val="bullet"/>
      <w:lvlText w:val="o"/>
      <w:lvlJc w:val="left"/>
      <w:pPr>
        <w:tabs>
          <w:tab w:val="num" w:pos="720"/>
        </w:tabs>
        <w:ind w:left="720" w:hanging="360"/>
      </w:pPr>
      <w:rPr>
        <w:rFonts w:ascii="Courier New" w:hAnsi="Courier New" w:hint="default"/>
      </w:rPr>
    </w:lvl>
    <w:lvl w:ilvl="1" w:tplc="5580A514">
      <w:start w:val="1"/>
      <w:numFmt w:val="bullet"/>
      <w:lvlText w:val="o"/>
      <w:lvlJc w:val="left"/>
      <w:pPr>
        <w:tabs>
          <w:tab w:val="num" w:pos="1440"/>
        </w:tabs>
        <w:ind w:left="1440" w:hanging="360"/>
      </w:pPr>
      <w:rPr>
        <w:rFonts w:ascii="Courier New" w:hAnsi="Courier New" w:hint="default"/>
      </w:rPr>
    </w:lvl>
    <w:lvl w:ilvl="2" w:tplc="75BE71FA">
      <w:numFmt w:val="bullet"/>
      <w:lvlText w:val=""/>
      <w:lvlJc w:val="left"/>
      <w:pPr>
        <w:tabs>
          <w:tab w:val="num" w:pos="2160"/>
        </w:tabs>
        <w:ind w:left="2160" w:hanging="360"/>
      </w:pPr>
      <w:rPr>
        <w:rFonts w:ascii="Wingdings" w:hAnsi="Wingdings" w:hint="default"/>
      </w:rPr>
    </w:lvl>
    <w:lvl w:ilvl="3" w:tplc="F9B8A86E" w:tentative="1">
      <w:start w:val="1"/>
      <w:numFmt w:val="bullet"/>
      <w:lvlText w:val="o"/>
      <w:lvlJc w:val="left"/>
      <w:pPr>
        <w:tabs>
          <w:tab w:val="num" w:pos="2880"/>
        </w:tabs>
        <w:ind w:left="2880" w:hanging="360"/>
      </w:pPr>
      <w:rPr>
        <w:rFonts w:ascii="Courier New" w:hAnsi="Courier New" w:hint="default"/>
      </w:rPr>
    </w:lvl>
    <w:lvl w:ilvl="4" w:tplc="2C5669CE" w:tentative="1">
      <w:start w:val="1"/>
      <w:numFmt w:val="bullet"/>
      <w:lvlText w:val="o"/>
      <w:lvlJc w:val="left"/>
      <w:pPr>
        <w:tabs>
          <w:tab w:val="num" w:pos="3600"/>
        </w:tabs>
        <w:ind w:left="3600" w:hanging="360"/>
      </w:pPr>
      <w:rPr>
        <w:rFonts w:ascii="Courier New" w:hAnsi="Courier New" w:hint="default"/>
      </w:rPr>
    </w:lvl>
    <w:lvl w:ilvl="5" w:tplc="8CBC95D8" w:tentative="1">
      <w:start w:val="1"/>
      <w:numFmt w:val="bullet"/>
      <w:lvlText w:val="o"/>
      <w:lvlJc w:val="left"/>
      <w:pPr>
        <w:tabs>
          <w:tab w:val="num" w:pos="4320"/>
        </w:tabs>
        <w:ind w:left="4320" w:hanging="360"/>
      </w:pPr>
      <w:rPr>
        <w:rFonts w:ascii="Courier New" w:hAnsi="Courier New" w:hint="default"/>
      </w:rPr>
    </w:lvl>
    <w:lvl w:ilvl="6" w:tplc="F2BC9CAA" w:tentative="1">
      <w:start w:val="1"/>
      <w:numFmt w:val="bullet"/>
      <w:lvlText w:val="o"/>
      <w:lvlJc w:val="left"/>
      <w:pPr>
        <w:tabs>
          <w:tab w:val="num" w:pos="5040"/>
        </w:tabs>
        <w:ind w:left="5040" w:hanging="360"/>
      </w:pPr>
      <w:rPr>
        <w:rFonts w:ascii="Courier New" w:hAnsi="Courier New" w:hint="default"/>
      </w:rPr>
    </w:lvl>
    <w:lvl w:ilvl="7" w:tplc="A7CAA566" w:tentative="1">
      <w:start w:val="1"/>
      <w:numFmt w:val="bullet"/>
      <w:lvlText w:val="o"/>
      <w:lvlJc w:val="left"/>
      <w:pPr>
        <w:tabs>
          <w:tab w:val="num" w:pos="5760"/>
        </w:tabs>
        <w:ind w:left="5760" w:hanging="360"/>
      </w:pPr>
      <w:rPr>
        <w:rFonts w:ascii="Courier New" w:hAnsi="Courier New" w:hint="default"/>
      </w:rPr>
    </w:lvl>
    <w:lvl w:ilvl="8" w:tplc="D498828C"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7E11317D"/>
    <w:multiLevelType w:val="multilevel"/>
    <w:tmpl w:val="6BA040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80393711">
    <w:abstractNumId w:val="3"/>
  </w:num>
  <w:num w:numId="2" w16cid:durableId="2012024579">
    <w:abstractNumId w:val="7"/>
  </w:num>
  <w:num w:numId="3" w16cid:durableId="1039084179">
    <w:abstractNumId w:val="6"/>
  </w:num>
  <w:num w:numId="4" w16cid:durableId="1848135732">
    <w:abstractNumId w:val="1"/>
  </w:num>
  <w:num w:numId="5" w16cid:durableId="714817760">
    <w:abstractNumId w:val="8"/>
  </w:num>
  <w:num w:numId="6" w16cid:durableId="1001275719">
    <w:abstractNumId w:val="0"/>
  </w:num>
  <w:num w:numId="7" w16cid:durableId="1150056044">
    <w:abstractNumId w:val="9"/>
  </w:num>
  <w:num w:numId="8" w16cid:durableId="1670328493">
    <w:abstractNumId w:val="5"/>
  </w:num>
  <w:num w:numId="9" w16cid:durableId="129787380">
    <w:abstractNumId w:val="2"/>
  </w:num>
  <w:num w:numId="10" w16cid:durableId="659193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Time" w:val="0"/>
    <w:docVar w:name="85TrailerType" w:val="102"/>
    <w:docVar w:name="DocStamp_1_OptionalControlValues" w:val="ClientMatter|&amp;Client/Matter|0|%cm"/>
    <w:docVar w:name="DrinkerSoftwiseTrailer" w:val="Gone3"/>
    <w:docVar w:name="DrinkerWordTrailer" w:val="Gone3"/>
    <w:docVar w:name="MPDocID" w:val="80896032.1"/>
    <w:docVar w:name="MPDocIDTemplate" w:val="%n|.%v|&lt;13&gt;%c|/%m"/>
    <w:docVar w:name="MPDocIDTemplateDefault" w:val="%n|.%v|&lt;13&gt;%c|/%m"/>
    <w:docVar w:name="NewDocStampType" w:val="7"/>
  </w:docVars>
  <w:rsids>
    <w:rsidRoot w:val="007314BD"/>
    <w:rsid w:val="0000114A"/>
    <w:rsid w:val="000019BD"/>
    <w:rsid w:val="00006FB7"/>
    <w:rsid w:val="00020C51"/>
    <w:rsid w:val="000234F2"/>
    <w:rsid w:val="00024FDB"/>
    <w:rsid w:val="00026ECA"/>
    <w:rsid w:val="00037315"/>
    <w:rsid w:val="000400DE"/>
    <w:rsid w:val="000412D1"/>
    <w:rsid w:val="00042D51"/>
    <w:rsid w:val="0004449F"/>
    <w:rsid w:val="000466F9"/>
    <w:rsid w:val="000516D4"/>
    <w:rsid w:val="000569B4"/>
    <w:rsid w:val="00057B88"/>
    <w:rsid w:val="00061645"/>
    <w:rsid w:val="00063D67"/>
    <w:rsid w:val="000715FF"/>
    <w:rsid w:val="000717C6"/>
    <w:rsid w:val="000726B9"/>
    <w:rsid w:val="00072B56"/>
    <w:rsid w:val="000733E3"/>
    <w:rsid w:val="00073479"/>
    <w:rsid w:val="0007386F"/>
    <w:rsid w:val="00077144"/>
    <w:rsid w:val="0008404F"/>
    <w:rsid w:val="00085070"/>
    <w:rsid w:val="00093DD8"/>
    <w:rsid w:val="000A154F"/>
    <w:rsid w:val="000A1803"/>
    <w:rsid w:val="000A26F7"/>
    <w:rsid w:val="000A273F"/>
    <w:rsid w:val="000A7AC4"/>
    <w:rsid w:val="000B0920"/>
    <w:rsid w:val="000B0B58"/>
    <w:rsid w:val="000B2963"/>
    <w:rsid w:val="000B4B59"/>
    <w:rsid w:val="000B63B6"/>
    <w:rsid w:val="000C0214"/>
    <w:rsid w:val="000C47E6"/>
    <w:rsid w:val="000C58CE"/>
    <w:rsid w:val="000C71EC"/>
    <w:rsid w:val="000D148B"/>
    <w:rsid w:val="000D1D57"/>
    <w:rsid w:val="000E0E6C"/>
    <w:rsid w:val="000E27F1"/>
    <w:rsid w:val="000E2EE2"/>
    <w:rsid w:val="000E48C0"/>
    <w:rsid w:val="000F157D"/>
    <w:rsid w:val="000F2B5A"/>
    <w:rsid w:val="000F36B0"/>
    <w:rsid w:val="00110955"/>
    <w:rsid w:val="001126A1"/>
    <w:rsid w:val="00112C35"/>
    <w:rsid w:val="00112FB0"/>
    <w:rsid w:val="00113586"/>
    <w:rsid w:val="00122F4C"/>
    <w:rsid w:val="0013174E"/>
    <w:rsid w:val="0013338F"/>
    <w:rsid w:val="001418DA"/>
    <w:rsid w:val="00145D90"/>
    <w:rsid w:val="001534F4"/>
    <w:rsid w:val="00153A3D"/>
    <w:rsid w:val="0015498D"/>
    <w:rsid w:val="00155A80"/>
    <w:rsid w:val="001577A8"/>
    <w:rsid w:val="00161B3B"/>
    <w:rsid w:val="00162825"/>
    <w:rsid w:val="001632B3"/>
    <w:rsid w:val="00163A06"/>
    <w:rsid w:val="001769E6"/>
    <w:rsid w:val="00182A23"/>
    <w:rsid w:val="00190CBF"/>
    <w:rsid w:val="001935D7"/>
    <w:rsid w:val="00197634"/>
    <w:rsid w:val="001A1F03"/>
    <w:rsid w:val="001A2A9A"/>
    <w:rsid w:val="001A66DC"/>
    <w:rsid w:val="001B118C"/>
    <w:rsid w:val="001B5111"/>
    <w:rsid w:val="001B5D33"/>
    <w:rsid w:val="001B72C2"/>
    <w:rsid w:val="001C2DDE"/>
    <w:rsid w:val="001C31A7"/>
    <w:rsid w:val="001C6565"/>
    <w:rsid w:val="001C7B51"/>
    <w:rsid w:val="001D0EC9"/>
    <w:rsid w:val="001D1536"/>
    <w:rsid w:val="001D18DD"/>
    <w:rsid w:val="001D37E4"/>
    <w:rsid w:val="001D48FF"/>
    <w:rsid w:val="001D4F03"/>
    <w:rsid w:val="001D4F69"/>
    <w:rsid w:val="001D7666"/>
    <w:rsid w:val="001E257F"/>
    <w:rsid w:val="001E6445"/>
    <w:rsid w:val="001E689E"/>
    <w:rsid w:val="001F36FC"/>
    <w:rsid w:val="001F6901"/>
    <w:rsid w:val="002052B3"/>
    <w:rsid w:val="0020714E"/>
    <w:rsid w:val="00217AAC"/>
    <w:rsid w:val="00221A67"/>
    <w:rsid w:val="00230A7E"/>
    <w:rsid w:val="00232CE1"/>
    <w:rsid w:val="00233B19"/>
    <w:rsid w:val="0023479C"/>
    <w:rsid w:val="00235CD5"/>
    <w:rsid w:val="00250106"/>
    <w:rsid w:val="0025357A"/>
    <w:rsid w:val="00257613"/>
    <w:rsid w:val="00260C27"/>
    <w:rsid w:val="00262E16"/>
    <w:rsid w:val="0026546F"/>
    <w:rsid w:val="00270B14"/>
    <w:rsid w:val="002734F1"/>
    <w:rsid w:val="002740BB"/>
    <w:rsid w:val="00287BD0"/>
    <w:rsid w:val="0029212E"/>
    <w:rsid w:val="00293471"/>
    <w:rsid w:val="00293DB3"/>
    <w:rsid w:val="00297CAA"/>
    <w:rsid w:val="002A01C0"/>
    <w:rsid w:val="002A2158"/>
    <w:rsid w:val="002C02FC"/>
    <w:rsid w:val="002D0043"/>
    <w:rsid w:val="002D04EB"/>
    <w:rsid w:val="002D3630"/>
    <w:rsid w:val="002E0555"/>
    <w:rsid w:val="002E4BE9"/>
    <w:rsid w:val="002E5E4E"/>
    <w:rsid w:val="002E60A9"/>
    <w:rsid w:val="002F09B4"/>
    <w:rsid w:val="002F10A2"/>
    <w:rsid w:val="002F76F6"/>
    <w:rsid w:val="00300886"/>
    <w:rsid w:val="00304EE7"/>
    <w:rsid w:val="00305E8F"/>
    <w:rsid w:val="0030796C"/>
    <w:rsid w:val="0031214D"/>
    <w:rsid w:val="00312EB6"/>
    <w:rsid w:val="0031439F"/>
    <w:rsid w:val="00315105"/>
    <w:rsid w:val="003165A2"/>
    <w:rsid w:val="00320B91"/>
    <w:rsid w:val="0032456E"/>
    <w:rsid w:val="00327A1A"/>
    <w:rsid w:val="003343C6"/>
    <w:rsid w:val="00341738"/>
    <w:rsid w:val="003450E9"/>
    <w:rsid w:val="003456DC"/>
    <w:rsid w:val="003505B5"/>
    <w:rsid w:val="00350FA0"/>
    <w:rsid w:val="00351EDA"/>
    <w:rsid w:val="003609E2"/>
    <w:rsid w:val="00361D5E"/>
    <w:rsid w:val="00370F42"/>
    <w:rsid w:val="003740D8"/>
    <w:rsid w:val="00375DA2"/>
    <w:rsid w:val="00376A68"/>
    <w:rsid w:val="00380562"/>
    <w:rsid w:val="00381681"/>
    <w:rsid w:val="00381ABD"/>
    <w:rsid w:val="003865A5"/>
    <w:rsid w:val="00386CC6"/>
    <w:rsid w:val="00392144"/>
    <w:rsid w:val="0039586D"/>
    <w:rsid w:val="00395880"/>
    <w:rsid w:val="003970FA"/>
    <w:rsid w:val="003A3C2A"/>
    <w:rsid w:val="003B3A56"/>
    <w:rsid w:val="003B4C4E"/>
    <w:rsid w:val="003B7621"/>
    <w:rsid w:val="003B7BC3"/>
    <w:rsid w:val="003C0DB8"/>
    <w:rsid w:val="003C112E"/>
    <w:rsid w:val="003C789D"/>
    <w:rsid w:val="003D1001"/>
    <w:rsid w:val="003D406B"/>
    <w:rsid w:val="003D4682"/>
    <w:rsid w:val="003E0A9F"/>
    <w:rsid w:val="003E0BBA"/>
    <w:rsid w:val="003E3313"/>
    <w:rsid w:val="003E4D35"/>
    <w:rsid w:val="003E6073"/>
    <w:rsid w:val="003F00F1"/>
    <w:rsid w:val="00400B52"/>
    <w:rsid w:val="00404516"/>
    <w:rsid w:val="00410062"/>
    <w:rsid w:val="00411079"/>
    <w:rsid w:val="00411359"/>
    <w:rsid w:val="00414D0D"/>
    <w:rsid w:val="004159E6"/>
    <w:rsid w:val="0042206A"/>
    <w:rsid w:val="00426E48"/>
    <w:rsid w:val="004437DB"/>
    <w:rsid w:val="00443ADA"/>
    <w:rsid w:val="00445914"/>
    <w:rsid w:val="004505AB"/>
    <w:rsid w:val="00450C23"/>
    <w:rsid w:val="00452C23"/>
    <w:rsid w:val="00452DC4"/>
    <w:rsid w:val="004642AB"/>
    <w:rsid w:val="00464A7B"/>
    <w:rsid w:val="004700F6"/>
    <w:rsid w:val="00471C95"/>
    <w:rsid w:val="00472587"/>
    <w:rsid w:val="00474FDA"/>
    <w:rsid w:val="004766A7"/>
    <w:rsid w:val="00481AA5"/>
    <w:rsid w:val="00481E04"/>
    <w:rsid w:val="004826C9"/>
    <w:rsid w:val="004840BA"/>
    <w:rsid w:val="00485DE1"/>
    <w:rsid w:val="00486F64"/>
    <w:rsid w:val="0049279D"/>
    <w:rsid w:val="004A32B3"/>
    <w:rsid w:val="004B250B"/>
    <w:rsid w:val="004B3B89"/>
    <w:rsid w:val="004B4879"/>
    <w:rsid w:val="004C4343"/>
    <w:rsid w:val="004D007B"/>
    <w:rsid w:val="004D3991"/>
    <w:rsid w:val="004D533C"/>
    <w:rsid w:val="004E2366"/>
    <w:rsid w:val="004E3DF1"/>
    <w:rsid w:val="004F7762"/>
    <w:rsid w:val="00501644"/>
    <w:rsid w:val="005020BD"/>
    <w:rsid w:val="00503633"/>
    <w:rsid w:val="0050433D"/>
    <w:rsid w:val="00505023"/>
    <w:rsid w:val="0050723B"/>
    <w:rsid w:val="005074E4"/>
    <w:rsid w:val="00511235"/>
    <w:rsid w:val="0051267D"/>
    <w:rsid w:val="00512F25"/>
    <w:rsid w:val="00513285"/>
    <w:rsid w:val="00514110"/>
    <w:rsid w:val="00514CD2"/>
    <w:rsid w:val="005157B3"/>
    <w:rsid w:val="0051738C"/>
    <w:rsid w:val="00523BC7"/>
    <w:rsid w:val="005349B8"/>
    <w:rsid w:val="0053617A"/>
    <w:rsid w:val="00536AB7"/>
    <w:rsid w:val="00536AF4"/>
    <w:rsid w:val="00543533"/>
    <w:rsid w:val="005614F6"/>
    <w:rsid w:val="00562769"/>
    <w:rsid w:val="00563DDE"/>
    <w:rsid w:val="00566C67"/>
    <w:rsid w:val="00576192"/>
    <w:rsid w:val="00580112"/>
    <w:rsid w:val="0058482D"/>
    <w:rsid w:val="00585E1B"/>
    <w:rsid w:val="00595A63"/>
    <w:rsid w:val="00597156"/>
    <w:rsid w:val="005A49B6"/>
    <w:rsid w:val="005B11A2"/>
    <w:rsid w:val="005B78C6"/>
    <w:rsid w:val="005C3F3B"/>
    <w:rsid w:val="005C7DE3"/>
    <w:rsid w:val="005D0435"/>
    <w:rsid w:val="005D084E"/>
    <w:rsid w:val="005D14C7"/>
    <w:rsid w:val="005D2EC2"/>
    <w:rsid w:val="005D3F9A"/>
    <w:rsid w:val="005D43D1"/>
    <w:rsid w:val="005D5FDC"/>
    <w:rsid w:val="005E0B91"/>
    <w:rsid w:val="005E568C"/>
    <w:rsid w:val="005E61B1"/>
    <w:rsid w:val="005F698F"/>
    <w:rsid w:val="0060520F"/>
    <w:rsid w:val="006055DE"/>
    <w:rsid w:val="006142EB"/>
    <w:rsid w:val="006145BD"/>
    <w:rsid w:val="006147A0"/>
    <w:rsid w:val="006251C7"/>
    <w:rsid w:val="00630E3A"/>
    <w:rsid w:val="00630E74"/>
    <w:rsid w:val="00632F0F"/>
    <w:rsid w:val="00635EA7"/>
    <w:rsid w:val="00640DE5"/>
    <w:rsid w:val="00641B22"/>
    <w:rsid w:val="006432F6"/>
    <w:rsid w:val="00643EF6"/>
    <w:rsid w:val="00654E19"/>
    <w:rsid w:val="00660238"/>
    <w:rsid w:val="0066215E"/>
    <w:rsid w:val="00672EAA"/>
    <w:rsid w:val="00675638"/>
    <w:rsid w:val="00676E30"/>
    <w:rsid w:val="00677632"/>
    <w:rsid w:val="00681094"/>
    <w:rsid w:val="0068290A"/>
    <w:rsid w:val="00682F60"/>
    <w:rsid w:val="00692EAD"/>
    <w:rsid w:val="0069374D"/>
    <w:rsid w:val="006A295B"/>
    <w:rsid w:val="006A7912"/>
    <w:rsid w:val="006B0687"/>
    <w:rsid w:val="006B41A7"/>
    <w:rsid w:val="006B7727"/>
    <w:rsid w:val="006C1EB4"/>
    <w:rsid w:val="006C2538"/>
    <w:rsid w:val="006C2AB8"/>
    <w:rsid w:val="006C6112"/>
    <w:rsid w:val="006C66B5"/>
    <w:rsid w:val="006D19E9"/>
    <w:rsid w:val="006D6475"/>
    <w:rsid w:val="006E04E7"/>
    <w:rsid w:val="006E1478"/>
    <w:rsid w:val="006E4876"/>
    <w:rsid w:val="006F0921"/>
    <w:rsid w:val="006F4277"/>
    <w:rsid w:val="006F6C65"/>
    <w:rsid w:val="0070289F"/>
    <w:rsid w:val="00703D97"/>
    <w:rsid w:val="00705C87"/>
    <w:rsid w:val="00707B36"/>
    <w:rsid w:val="00710FD4"/>
    <w:rsid w:val="007146D8"/>
    <w:rsid w:val="007179F5"/>
    <w:rsid w:val="00717F6D"/>
    <w:rsid w:val="0072126E"/>
    <w:rsid w:val="00721718"/>
    <w:rsid w:val="0072343B"/>
    <w:rsid w:val="00725C45"/>
    <w:rsid w:val="007275E0"/>
    <w:rsid w:val="00730281"/>
    <w:rsid w:val="007314BD"/>
    <w:rsid w:val="00731D07"/>
    <w:rsid w:val="00731DEB"/>
    <w:rsid w:val="00732EB6"/>
    <w:rsid w:val="00733CA8"/>
    <w:rsid w:val="00734791"/>
    <w:rsid w:val="007355EC"/>
    <w:rsid w:val="007366AD"/>
    <w:rsid w:val="007413EC"/>
    <w:rsid w:val="007419EE"/>
    <w:rsid w:val="00742A9B"/>
    <w:rsid w:val="0074385B"/>
    <w:rsid w:val="007440E6"/>
    <w:rsid w:val="0074456E"/>
    <w:rsid w:val="00750969"/>
    <w:rsid w:val="0075589A"/>
    <w:rsid w:val="0075708D"/>
    <w:rsid w:val="007614D6"/>
    <w:rsid w:val="007619D0"/>
    <w:rsid w:val="00761BDB"/>
    <w:rsid w:val="00763CFB"/>
    <w:rsid w:val="0077089C"/>
    <w:rsid w:val="00774649"/>
    <w:rsid w:val="00780309"/>
    <w:rsid w:val="00782268"/>
    <w:rsid w:val="00786CE3"/>
    <w:rsid w:val="00790720"/>
    <w:rsid w:val="00794991"/>
    <w:rsid w:val="00797CFA"/>
    <w:rsid w:val="007A0BC9"/>
    <w:rsid w:val="007A1459"/>
    <w:rsid w:val="007B550C"/>
    <w:rsid w:val="007B7A04"/>
    <w:rsid w:val="007C10AE"/>
    <w:rsid w:val="007C7BD9"/>
    <w:rsid w:val="007D0CCA"/>
    <w:rsid w:val="007E071C"/>
    <w:rsid w:val="007E2A13"/>
    <w:rsid w:val="007F33CB"/>
    <w:rsid w:val="007F37E2"/>
    <w:rsid w:val="007F3F5F"/>
    <w:rsid w:val="00802675"/>
    <w:rsid w:val="00804D71"/>
    <w:rsid w:val="00805C6F"/>
    <w:rsid w:val="0080620E"/>
    <w:rsid w:val="00811B75"/>
    <w:rsid w:val="00812DF2"/>
    <w:rsid w:val="0081576B"/>
    <w:rsid w:val="00815B10"/>
    <w:rsid w:val="00822B17"/>
    <w:rsid w:val="0083681C"/>
    <w:rsid w:val="00837D7E"/>
    <w:rsid w:val="0084081C"/>
    <w:rsid w:val="00843254"/>
    <w:rsid w:val="0084337E"/>
    <w:rsid w:val="00844921"/>
    <w:rsid w:val="00846AE3"/>
    <w:rsid w:val="00853751"/>
    <w:rsid w:val="00854333"/>
    <w:rsid w:val="00861AEE"/>
    <w:rsid w:val="00862279"/>
    <w:rsid w:val="00863EC3"/>
    <w:rsid w:val="00865551"/>
    <w:rsid w:val="008719AC"/>
    <w:rsid w:val="0087422A"/>
    <w:rsid w:val="00875056"/>
    <w:rsid w:val="0088255A"/>
    <w:rsid w:val="008828FB"/>
    <w:rsid w:val="008857A7"/>
    <w:rsid w:val="008876A8"/>
    <w:rsid w:val="008967E1"/>
    <w:rsid w:val="008A375A"/>
    <w:rsid w:val="008B6487"/>
    <w:rsid w:val="008C18F7"/>
    <w:rsid w:val="008C40E0"/>
    <w:rsid w:val="008C79B3"/>
    <w:rsid w:val="008D0907"/>
    <w:rsid w:val="008D2515"/>
    <w:rsid w:val="008E08E7"/>
    <w:rsid w:val="008E31E8"/>
    <w:rsid w:val="008E560F"/>
    <w:rsid w:val="008E61E8"/>
    <w:rsid w:val="008F0C5F"/>
    <w:rsid w:val="008F1162"/>
    <w:rsid w:val="008F4DBD"/>
    <w:rsid w:val="008F7D5D"/>
    <w:rsid w:val="00902398"/>
    <w:rsid w:val="0090466B"/>
    <w:rsid w:val="009130E0"/>
    <w:rsid w:val="0092039F"/>
    <w:rsid w:val="00924544"/>
    <w:rsid w:val="0093070E"/>
    <w:rsid w:val="00934809"/>
    <w:rsid w:val="00934C94"/>
    <w:rsid w:val="009372B7"/>
    <w:rsid w:val="009418C3"/>
    <w:rsid w:val="00943BBA"/>
    <w:rsid w:val="009455CC"/>
    <w:rsid w:val="00950FAC"/>
    <w:rsid w:val="00970E38"/>
    <w:rsid w:val="00974410"/>
    <w:rsid w:val="00977BC4"/>
    <w:rsid w:val="009801C9"/>
    <w:rsid w:val="00982550"/>
    <w:rsid w:val="009828D7"/>
    <w:rsid w:val="00990E10"/>
    <w:rsid w:val="009934A6"/>
    <w:rsid w:val="009A0942"/>
    <w:rsid w:val="009A24ED"/>
    <w:rsid w:val="009C66CA"/>
    <w:rsid w:val="009C68FC"/>
    <w:rsid w:val="009D68C9"/>
    <w:rsid w:val="009D7F45"/>
    <w:rsid w:val="009E3D2D"/>
    <w:rsid w:val="009E3E7B"/>
    <w:rsid w:val="009E6C50"/>
    <w:rsid w:val="009F0FC1"/>
    <w:rsid w:val="00A00B33"/>
    <w:rsid w:val="00A02E64"/>
    <w:rsid w:val="00A03F25"/>
    <w:rsid w:val="00A07D70"/>
    <w:rsid w:val="00A07F2C"/>
    <w:rsid w:val="00A15BB6"/>
    <w:rsid w:val="00A21FAE"/>
    <w:rsid w:val="00A22FB4"/>
    <w:rsid w:val="00A22FD8"/>
    <w:rsid w:val="00A24B91"/>
    <w:rsid w:val="00A259CA"/>
    <w:rsid w:val="00A26092"/>
    <w:rsid w:val="00A26ED1"/>
    <w:rsid w:val="00A27D39"/>
    <w:rsid w:val="00A3058B"/>
    <w:rsid w:val="00A35F7A"/>
    <w:rsid w:val="00A3616A"/>
    <w:rsid w:val="00A56A2C"/>
    <w:rsid w:val="00A56A8E"/>
    <w:rsid w:val="00A5707D"/>
    <w:rsid w:val="00A57F83"/>
    <w:rsid w:val="00A61336"/>
    <w:rsid w:val="00A63F69"/>
    <w:rsid w:val="00A64064"/>
    <w:rsid w:val="00A7770B"/>
    <w:rsid w:val="00A81E9D"/>
    <w:rsid w:val="00A8340B"/>
    <w:rsid w:val="00A86E24"/>
    <w:rsid w:val="00A9283D"/>
    <w:rsid w:val="00A92D0C"/>
    <w:rsid w:val="00A93F69"/>
    <w:rsid w:val="00A94CE6"/>
    <w:rsid w:val="00A97FC6"/>
    <w:rsid w:val="00AA1B19"/>
    <w:rsid w:val="00AA2949"/>
    <w:rsid w:val="00AA427B"/>
    <w:rsid w:val="00AA5D78"/>
    <w:rsid w:val="00AA62EB"/>
    <w:rsid w:val="00AA736D"/>
    <w:rsid w:val="00AB5AB3"/>
    <w:rsid w:val="00AB5D39"/>
    <w:rsid w:val="00AC04B7"/>
    <w:rsid w:val="00AC4767"/>
    <w:rsid w:val="00AC7C88"/>
    <w:rsid w:val="00AD0B63"/>
    <w:rsid w:val="00AD52BD"/>
    <w:rsid w:val="00AD6E6D"/>
    <w:rsid w:val="00AE3062"/>
    <w:rsid w:val="00AE70B3"/>
    <w:rsid w:val="00AF24E4"/>
    <w:rsid w:val="00AF6524"/>
    <w:rsid w:val="00B006B3"/>
    <w:rsid w:val="00B1054D"/>
    <w:rsid w:val="00B14AFE"/>
    <w:rsid w:val="00B1506B"/>
    <w:rsid w:val="00B157C9"/>
    <w:rsid w:val="00B15A45"/>
    <w:rsid w:val="00B166E9"/>
    <w:rsid w:val="00B20EB6"/>
    <w:rsid w:val="00B23099"/>
    <w:rsid w:val="00B25A99"/>
    <w:rsid w:val="00B3274D"/>
    <w:rsid w:val="00B36A9E"/>
    <w:rsid w:val="00B4094A"/>
    <w:rsid w:val="00B41F99"/>
    <w:rsid w:val="00B44D2E"/>
    <w:rsid w:val="00B63193"/>
    <w:rsid w:val="00B63292"/>
    <w:rsid w:val="00B64DA8"/>
    <w:rsid w:val="00B67D83"/>
    <w:rsid w:val="00B7058D"/>
    <w:rsid w:val="00B752B7"/>
    <w:rsid w:val="00B8055D"/>
    <w:rsid w:val="00B810F8"/>
    <w:rsid w:val="00B825A2"/>
    <w:rsid w:val="00B825D1"/>
    <w:rsid w:val="00B83ED2"/>
    <w:rsid w:val="00BA1204"/>
    <w:rsid w:val="00BA70C9"/>
    <w:rsid w:val="00BB066D"/>
    <w:rsid w:val="00BB2D65"/>
    <w:rsid w:val="00BB66C0"/>
    <w:rsid w:val="00BB67E6"/>
    <w:rsid w:val="00BB6BAB"/>
    <w:rsid w:val="00BB7A24"/>
    <w:rsid w:val="00BC16EB"/>
    <w:rsid w:val="00BC6184"/>
    <w:rsid w:val="00BC78B3"/>
    <w:rsid w:val="00BD61CC"/>
    <w:rsid w:val="00BD687E"/>
    <w:rsid w:val="00BE19E5"/>
    <w:rsid w:val="00BE64DB"/>
    <w:rsid w:val="00BF03E6"/>
    <w:rsid w:val="00BF0E15"/>
    <w:rsid w:val="00BF16BB"/>
    <w:rsid w:val="00BF3FDF"/>
    <w:rsid w:val="00BF79FE"/>
    <w:rsid w:val="00C01744"/>
    <w:rsid w:val="00C11064"/>
    <w:rsid w:val="00C2415E"/>
    <w:rsid w:val="00C2456E"/>
    <w:rsid w:val="00C24DDE"/>
    <w:rsid w:val="00C27956"/>
    <w:rsid w:val="00C351CD"/>
    <w:rsid w:val="00C35345"/>
    <w:rsid w:val="00C456C7"/>
    <w:rsid w:val="00C45B1A"/>
    <w:rsid w:val="00C469BB"/>
    <w:rsid w:val="00C5309E"/>
    <w:rsid w:val="00C53737"/>
    <w:rsid w:val="00C56C49"/>
    <w:rsid w:val="00C57478"/>
    <w:rsid w:val="00C60A62"/>
    <w:rsid w:val="00C618DE"/>
    <w:rsid w:val="00C61FF1"/>
    <w:rsid w:val="00C63B26"/>
    <w:rsid w:val="00C65881"/>
    <w:rsid w:val="00C670A8"/>
    <w:rsid w:val="00C71131"/>
    <w:rsid w:val="00C74D23"/>
    <w:rsid w:val="00C7595D"/>
    <w:rsid w:val="00C75C7F"/>
    <w:rsid w:val="00C77894"/>
    <w:rsid w:val="00C82EE6"/>
    <w:rsid w:val="00C92BFC"/>
    <w:rsid w:val="00C97FB2"/>
    <w:rsid w:val="00CB1328"/>
    <w:rsid w:val="00CB495E"/>
    <w:rsid w:val="00CB5DDE"/>
    <w:rsid w:val="00CB68A6"/>
    <w:rsid w:val="00CC1454"/>
    <w:rsid w:val="00CC2725"/>
    <w:rsid w:val="00CD0E67"/>
    <w:rsid w:val="00CD4D35"/>
    <w:rsid w:val="00CD6FD2"/>
    <w:rsid w:val="00CD74A9"/>
    <w:rsid w:val="00CE1A94"/>
    <w:rsid w:val="00CE281E"/>
    <w:rsid w:val="00CE44D3"/>
    <w:rsid w:val="00CF0E85"/>
    <w:rsid w:val="00CF4545"/>
    <w:rsid w:val="00CF6008"/>
    <w:rsid w:val="00CF7BED"/>
    <w:rsid w:val="00D05917"/>
    <w:rsid w:val="00D15806"/>
    <w:rsid w:val="00D20913"/>
    <w:rsid w:val="00D3451A"/>
    <w:rsid w:val="00D40F6D"/>
    <w:rsid w:val="00D41F17"/>
    <w:rsid w:val="00D41F3F"/>
    <w:rsid w:val="00D453C2"/>
    <w:rsid w:val="00D45F3B"/>
    <w:rsid w:val="00D46DDD"/>
    <w:rsid w:val="00D5034C"/>
    <w:rsid w:val="00D508CA"/>
    <w:rsid w:val="00D566CF"/>
    <w:rsid w:val="00D653D5"/>
    <w:rsid w:val="00D660D5"/>
    <w:rsid w:val="00D675B1"/>
    <w:rsid w:val="00D77AEA"/>
    <w:rsid w:val="00D81396"/>
    <w:rsid w:val="00D95C1D"/>
    <w:rsid w:val="00D95FA9"/>
    <w:rsid w:val="00D96B0E"/>
    <w:rsid w:val="00DA206A"/>
    <w:rsid w:val="00DA789F"/>
    <w:rsid w:val="00DA7CBF"/>
    <w:rsid w:val="00DA7DEA"/>
    <w:rsid w:val="00DB0AE6"/>
    <w:rsid w:val="00DB2D2E"/>
    <w:rsid w:val="00DB48BF"/>
    <w:rsid w:val="00DC4FBB"/>
    <w:rsid w:val="00DC7F56"/>
    <w:rsid w:val="00DD173F"/>
    <w:rsid w:val="00DD18AD"/>
    <w:rsid w:val="00DD30E4"/>
    <w:rsid w:val="00DD41A7"/>
    <w:rsid w:val="00DD432B"/>
    <w:rsid w:val="00DD4934"/>
    <w:rsid w:val="00DE4313"/>
    <w:rsid w:val="00DE4E8F"/>
    <w:rsid w:val="00DE5EFE"/>
    <w:rsid w:val="00DF391D"/>
    <w:rsid w:val="00DF63D8"/>
    <w:rsid w:val="00E03E00"/>
    <w:rsid w:val="00E0449E"/>
    <w:rsid w:val="00E076B2"/>
    <w:rsid w:val="00E12CAF"/>
    <w:rsid w:val="00E20490"/>
    <w:rsid w:val="00E208ED"/>
    <w:rsid w:val="00E22EAB"/>
    <w:rsid w:val="00E305FB"/>
    <w:rsid w:val="00E3548C"/>
    <w:rsid w:val="00E36E6D"/>
    <w:rsid w:val="00E42DA7"/>
    <w:rsid w:val="00E42F4A"/>
    <w:rsid w:val="00E43078"/>
    <w:rsid w:val="00E44424"/>
    <w:rsid w:val="00E46060"/>
    <w:rsid w:val="00E4787D"/>
    <w:rsid w:val="00E5074F"/>
    <w:rsid w:val="00E511BC"/>
    <w:rsid w:val="00E5151B"/>
    <w:rsid w:val="00E535E1"/>
    <w:rsid w:val="00E54EC4"/>
    <w:rsid w:val="00E5519D"/>
    <w:rsid w:val="00E702B2"/>
    <w:rsid w:val="00E75DFB"/>
    <w:rsid w:val="00E76B0E"/>
    <w:rsid w:val="00E81126"/>
    <w:rsid w:val="00E825D6"/>
    <w:rsid w:val="00E84452"/>
    <w:rsid w:val="00E85B02"/>
    <w:rsid w:val="00E85E96"/>
    <w:rsid w:val="00E8623D"/>
    <w:rsid w:val="00E9285A"/>
    <w:rsid w:val="00E978E4"/>
    <w:rsid w:val="00EA1B8A"/>
    <w:rsid w:val="00EA2D5F"/>
    <w:rsid w:val="00EB094D"/>
    <w:rsid w:val="00EB22FE"/>
    <w:rsid w:val="00EB537E"/>
    <w:rsid w:val="00EB6995"/>
    <w:rsid w:val="00EB7730"/>
    <w:rsid w:val="00EC3A9F"/>
    <w:rsid w:val="00EC6E6E"/>
    <w:rsid w:val="00EC704D"/>
    <w:rsid w:val="00ED3BFF"/>
    <w:rsid w:val="00ED4D32"/>
    <w:rsid w:val="00ED766D"/>
    <w:rsid w:val="00EE4E63"/>
    <w:rsid w:val="00EF116C"/>
    <w:rsid w:val="00EF4183"/>
    <w:rsid w:val="00EF4203"/>
    <w:rsid w:val="00EF496F"/>
    <w:rsid w:val="00F03B8B"/>
    <w:rsid w:val="00F13138"/>
    <w:rsid w:val="00F145A3"/>
    <w:rsid w:val="00F23237"/>
    <w:rsid w:val="00F26CB2"/>
    <w:rsid w:val="00F278A9"/>
    <w:rsid w:val="00F306D4"/>
    <w:rsid w:val="00F32984"/>
    <w:rsid w:val="00F4717F"/>
    <w:rsid w:val="00F4798E"/>
    <w:rsid w:val="00F50803"/>
    <w:rsid w:val="00F51AF0"/>
    <w:rsid w:val="00F5497C"/>
    <w:rsid w:val="00F54FDD"/>
    <w:rsid w:val="00F56888"/>
    <w:rsid w:val="00F62F45"/>
    <w:rsid w:val="00F65072"/>
    <w:rsid w:val="00F66B3A"/>
    <w:rsid w:val="00F713DD"/>
    <w:rsid w:val="00F72C03"/>
    <w:rsid w:val="00F75FFE"/>
    <w:rsid w:val="00F76568"/>
    <w:rsid w:val="00F775E0"/>
    <w:rsid w:val="00F8341A"/>
    <w:rsid w:val="00F8472D"/>
    <w:rsid w:val="00F8477D"/>
    <w:rsid w:val="00F84DAA"/>
    <w:rsid w:val="00F852EA"/>
    <w:rsid w:val="00F8644B"/>
    <w:rsid w:val="00F9034D"/>
    <w:rsid w:val="00F90E2A"/>
    <w:rsid w:val="00F91401"/>
    <w:rsid w:val="00F94B0E"/>
    <w:rsid w:val="00FA5E2C"/>
    <w:rsid w:val="00FA74E1"/>
    <w:rsid w:val="00FA7AD2"/>
    <w:rsid w:val="00FB4591"/>
    <w:rsid w:val="00FC1A1F"/>
    <w:rsid w:val="00FC2CB7"/>
    <w:rsid w:val="00FC3627"/>
    <w:rsid w:val="00FC7F57"/>
    <w:rsid w:val="00FD2B17"/>
    <w:rsid w:val="00FD61BB"/>
    <w:rsid w:val="00FD69A2"/>
    <w:rsid w:val="00FE259A"/>
    <w:rsid w:val="00FE2842"/>
    <w:rsid w:val="00FE3025"/>
    <w:rsid w:val="00FE50B5"/>
    <w:rsid w:val="00FE555F"/>
    <w:rsid w:val="00FE760F"/>
    <w:rsid w:val="00FF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D17C3"/>
  <w15:docId w15:val="{2584C9E1-ACF5-4978-8A93-40CD16B0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DB"/>
    <w:rPr>
      <w:rFonts w:ascii="Times New Roman" w:hAnsi="Times New Roman"/>
      <w:sz w:val="24"/>
      <w:szCs w:val="24"/>
    </w:rPr>
  </w:style>
  <w:style w:type="paragraph" w:styleId="Heading1">
    <w:name w:val="heading 1"/>
    <w:basedOn w:val="Normal"/>
    <w:link w:val="Heading1Char"/>
    <w:uiPriority w:val="9"/>
    <w:qFormat/>
    <w:rsid w:val="00287BD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64DB"/>
    <w:pPr>
      <w:widowControl w:val="0"/>
      <w:spacing w:after="240"/>
      <w:ind w:firstLine="720"/>
    </w:pPr>
  </w:style>
  <w:style w:type="character" w:customStyle="1" w:styleId="BodyTextChar">
    <w:name w:val="Body Text Char"/>
    <w:link w:val="BodyText"/>
    <w:rsid w:val="00A24B91"/>
    <w:rPr>
      <w:rFonts w:ascii="Times New Roman" w:hAnsi="Times New Roman" w:cs="Times New Roman"/>
      <w:sz w:val="24"/>
      <w:szCs w:val="24"/>
      <w:lang w:eastAsia="en-US"/>
    </w:rPr>
  </w:style>
  <w:style w:type="paragraph" w:customStyle="1" w:styleId="BodyTextContinued">
    <w:name w:val="Body Text Continued"/>
    <w:basedOn w:val="BodyText"/>
    <w:next w:val="BodyText"/>
    <w:rsid w:val="00BE64DB"/>
    <w:pPr>
      <w:ind w:firstLine="0"/>
    </w:pPr>
    <w:rPr>
      <w:szCs w:val="20"/>
    </w:rPr>
  </w:style>
  <w:style w:type="paragraph" w:styleId="Quote">
    <w:name w:val="Quote"/>
    <w:basedOn w:val="Normal"/>
    <w:next w:val="BodyTextContinued"/>
    <w:link w:val="QuoteChar"/>
    <w:qFormat/>
    <w:rsid w:val="00BE64DB"/>
    <w:pPr>
      <w:spacing w:after="240"/>
      <w:ind w:left="1440" w:right="1440"/>
    </w:pPr>
    <w:rPr>
      <w:szCs w:val="20"/>
    </w:rPr>
  </w:style>
  <w:style w:type="character" w:customStyle="1" w:styleId="QuoteChar">
    <w:name w:val="Quote Char"/>
    <w:link w:val="Quote"/>
    <w:rsid w:val="005D0435"/>
    <w:rPr>
      <w:rFonts w:ascii="Times New Roman" w:hAnsi="Times New Roman" w:cs="Times New Roman"/>
      <w:sz w:val="24"/>
      <w:szCs w:val="20"/>
      <w:lang w:eastAsia="en-US"/>
    </w:rPr>
  </w:style>
  <w:style w:type="paragraph" w:styleId="Header">
    <w:name w:val="header"/>
    <w:basedOn w:val="Normal"/>
    <w:link w:val="HeaderChar"/>
    <w:rsid w:val="00BE64DB"/>
    <w:pPr>
      <w:tabs>
        <w:tab w:val="center" w:pos="4680"/>
        <w:tab w:val="right" w:pos="9360"/>
      </w:tabs>
    </w:pPr>
  </w:style>
  <w:style w:type="character" w:customStyle="1" w:styleId="HeaderChar">
    <w:name w:val="Header Char"/>
    <w:link w:val="Header"/>
    <w:rsid w:val="005D0435"/>
    <w:rPr>
      <w:rFonts w:ascii="Times New Roman" w:hAnsi="Times New Roman" w:cs="Times New Roman"/>
      <w:sz w:val="24"/>
      <w:szCs w:val="24"/>
      <w:lang w:eastAsia="en-US"/>
    </w:rPr>
  </w:style>
  <w:style w:type="paragraph" w:styleId="Footer">
    <w:name w:val="footer"/>
    <w:basedOn w:val="Normal"/>
    <w:link w:val="FooterChar"/>
    <w:uiPriority w:val="99"/>
    <w:rsid w:val="00BE64DB"/>
    <w:pPr>
      <w:tabs>
        <w:tab w:val="center" w:pos="4680"/>
        <w:tab w:val="right" w:pos="9360"/>
      </w:tabs>
    </w:pPr>
  </w:style>
  <w:style w:type="character" w:customStyle="1" w:styleId="FooterChar">
    <w:name w:val="Footer Char"/>
    <w:link w:val="Footer"/>
    <w:uiPriority w:val="99"/>
    <w:rsid w:val="005D0435"/>
    <w:rPr>
      <w:rFonts w:ascii="Times New Roman" w:hAnsi="Times New Roman" w:cs="Times New Roman"/>
      <w:sz w:val="24"/>
      <w:szCs w:val="24"/>
      <w:lang w:eastAsia="en-US"/>
    </w:rPr>
  </w:style>
  <w:style w:type="character" w:styleId="PageNumber">
    <w:name w:val="page number"/>
    <w:basedOn w:val="DefaultParagraphFont"/>
    <w:rsid w:val="00BE64DB"/>
  </w:style>
  <w:style w:type="table" w:styleId="TableGrid">
    <w:name w:val="Table Grid"/>
    <w:basedOn w:val="TableNormal"/>
    <w:uiPriority w:val="59"/>
    <w:rsid w:val="0073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314B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7314B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Palatino Linotype" w:eastAsia="SimSun" w:hAnsi="Palatino Linotyp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Palatino Linotype" w:eastAsia="SimSun" w:hAnsi="Palatino Linotyp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Palatino Linotype" w:eastAsia="SimSun" w:hAnsi="Palatino Linotype" w:cs="Times New Roman"/>
        <w:b/>
        <w:bCs/>
      </w:rPr>
    </w:tblStylePr>
    <w:tblStylePr w:type="lastCol">
      <w:rPr>
        <w:rFonts w:ascii="Palatino Linotype" w:eastAsia="SimSun" w:hAnsi="Palatino Linotyp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zzmpTrailerItem">
    <w:name w:val="zzmpTrailerItem"/>
    <w:rsid w:val="00CD0E67"/>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rsid w:val="00B825D1"/>
    <w:rPr>
      <w:color w:val="0000FF"/>
      <w:u w:val="single"/>
    </w:rPr>
  </w:style>
  <w:style w:type="character" w:customStyle="1" w:styleId="Heading1Char">
    <w:name w:val="Heading 1 Char"/>
    <w:link w:val="Heading1"/>
    <w:uiPriority w:val="9"/>
    <w:rsid w:val="00287BD0"/>
    <w:rPr>
      <w:rFonts w:ascii="Times New Roman" w:hAnsi="Times New Roman" w:cs="Times New Roman"/>
      <w:b/>
      <w:bCs/>
      <w:kern w:val="36"/>
      <w:sz w:val="48"/>
      <w:szCs w:val="48"/>
      <w:lang w:eastAsia="en-US"/>
    </w:rPr>
  </w:style>
  <w:style w:type="paragraph" w:styleId="HTMLPreformatted">
    <w:name w:val="HTML Preformatted"/>
    <w:basedOn w:val="Normal"/>
    <w:link w:val="HTMLPreformattedChar"/>
    <w:uiPriority w:val="99"/>
    <w:semiHidden/>
    <w:unhideWhenUsed/>
    <w:rsid w:val="00AE3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AE3062"/>
    <w:rPr>
      <w:rFonts w:ascii="Courier New" w:hAnsi="Courier New" w:cs="Courier New"/>
      <w:sz w:val="20"/>
      <w:szCs w:val="20"/>
      <w:lang w:eastAsia="en-US"/>
    </w:rPr>
  </w:style>
  <w:style w:type="paragraph" w:styleId="ListParagraph">
    <w:name w:val="List Paragraph"/>
    <w:basedOn w:val="Normal"/>
    <w:uiPriority w:val="34"/>
    <w:qFormat/>
    <w:rsid w:val="00E702B2"/>
    <w:pPr>
      <w:ind w:left="720"/>
      <w:contextualSpacing/>
    </w:pPr>
  </w:style>
  <w:style w:type="character" w:styleId="FollowedHyperlink">
    <w:name w:val="FollowedHyperlink"/>
    <w:uiPriority w:val="99"/>
    <w:semiHidden/>
    <w:unhideWhenUsed/>
    <w:rsid w:val="00F94B0E"/>
    <w:rPr>
      <w:color w:val="800080"/>
      <w:u w:val="single"/>
    </w:rPr>
  </w:style>
  <w:style w:type="paragraph" w:styleId="NormalWeb">
    <w:name w:val="Normal (Web)"/>
    <w:basedOn w:val="Normal"/>
    <w:uiPriority w:val="99"/>
    <w:semiHidden/>
    <w:unhideWhenUsed/>
    <w:rsid w:val="004437DB"/>
    <w:pPr>
      <w:spacing w:before="100" w:beforeAutospacing="1" w:after="100" w:afterAutospacing="1"/>
    </w:pPr>
  </w:style>
  <w:style w:type="character" w:styleId="UnresolvedMention">
    <w:name w:val="Unresolved Mention"/>
    <w:uiPriority w:val="99"/>
    <w:semiHidden/>
    <w:unhideWhenUsed/>
    <w:rsid w:val="00E22EAB"/>
    <w:rPr>
      <w:color w:val="605E5C"/>
      <w:shd w:val="clear" w:color="auto" w:fill="E1DFDD"/>
    </w:rPr>
  </w:style>
  <w:style w:type="character" w:customStyle="1" w:styleId="result-heading">
    <w:name w:val="result-heading"/>
    <w:basedOn w:val="DefaultParagraphFont"/>
    <w:rsid w:val="00DF6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9096">
      <w:bodyDiv w:val="1"/>
      <w:marLeft w:val="0"/>
      <w:marRight w:val="0"/>
      <w:marTop w:val="0"/>
      <w:marBottom w:val="0"/>
      <w:divBdr>
        <w:top w:val="none" w:sz="0" w:space="0" w:color="auto"/>
        <w:left w:val="none" w:sz="0" w:space="0" w:color="auto"/>
        <w:bottom w:val="none" w:sz="0" w:space="0" w:color="auto"/>
        <w:right w:val="none" w:sz="0" w:space="0" w:color="auto"/>
      </w:divBdr>
      <w:divsChild>
        <w:div w:id="2101902588">
          <w:marLeft w:val="0"/>
          <w:marRight w:val="0"/>
          <w:marTop w:val="0"/>
          <w:marBottom w:val="0"/>
          <w:divBdr>
            <w:top w:val="none" w:sz="0" w:space="0" w:color="auto"/>
            <w:left w:val="none" w:sz="0" w:space="0" w:color="auto"/>
            <w:bottom w:val="none" w:sz="0" w:space="0" w:color="auto"/>
            <w:right w:val="none" w:sz="0" w:space="0" w:color="auto"/>
          </w:divBdr>
          <w:divsChild>
            <w:div w:id="2060857684">
              <w:marLeft w:val="0"/>
              <w:marRight w:val="0"/>
              <w:marTop w:val="0"/>
              <w:marBottom w:val="0"/>
              <w:divBdr>
                <w:top w:val="none" w:sz="0" w:space="0" w:color="auto"/>
                <w:left w:val="none" w:sz="0" w:space="0" w:color="auto"/>
                <w:bottom w:val="single" w:sz="18" w:space="0" w:color="990000"/>
                <w:right w:val="none" w:sz="0" w:space="0" w:color="auto"/>
              </w:divBdr>
              <w:divsChild>
                <w:div w:id="610673336">
                  <w:marLeft w:val="0"/>
                  <w:marRight w:val="0"/>
                  <w:marTop w:val="0"/>
                  <w:marBottom w:val="0"/>
                  <w:divBdr>
                    <w:top w:val="none" w:sz="0" w:space="0" w:color="auto"/>
                    <w:left w:val="none" w:sz="0" w:space="0" w:color="auto"/>
                    <w:bottom w:val="none" w:sz="0" w:space="0" w:color="auto"/>
                    <w:right w:val="none" w:sz="0" w:space="0" w:color="auto"/>
                  </w:divBdr>
                  <w:divsChild>
                    <w:div w:id="2009167491">
                      <w:marLeft w:val="0"/>
                      <w:marRight w:val="0"/>
                      <w:marTop w:val="0"/>
                      <w:marBottom w:val="0"/>
                      <w:divBdr>
                        <w:top w:val="none" w:sz="0" w:space="0" w:color="auto"/>
                        <w:left w:val="none" w:sz="0" w:space="0" w:color="auto"/>
                        <w:bottom w:val="none" w:sz="0" w:space="0" w:color="auto"/>
                        <w:right w:val="none" w:sz="0" w:space="0" w:color="auto"/>
                      </w:divBdr>
                      <w:divsChild>
                        <w:div w:id="1242711548">
                          <w:marLeft w:val="0"/>
                          <w:marRight w:val="0"/>
                          <w:marTop w:val="0"/>
                          <w:marBottom w:val="0"/>
                          <w:divBdr>
                            <w:top w:val="none" w:sz="0" w:space="0" w:color="auto"/>
                            <w:left w:val="none" w:sz="0" w:space="0" w:color="auto"/>
                            <w:bottom w:val="none" w:sz="0" w:space="0" w:color="auto"/>
                            <w:right w:val="none" w:sz="0" w:space="0" w:color="auto"/>
                          </w:divBdr>
                          <w:divsChild>
                            <w:div w:id="1487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97582">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0">
          <w:marLeft w:val="0"/>
          <w:marRight w:val="0"/>
          <w:marTop w:val="0"/>
          <w:marBottom w:val="0"/>
          <w:divBdr>
            <w:top w:val="none" w:sz="0" w:space="0" w:color="auto"/>
            <w:left w:val="none" w:sz="0" w:space="0" w:color="auto"/>
            <w:bottom w:val="none" w:sz="0" w:space="0" w:color="auto"/>
            <w:right w:val="none" w:sz="0" w:space="0" w:color="auto"/>
          </w:divBdr>
          <w:divsChild>
            <w:div w:id="43721870">
              <w:marLeft w:val="0"/>
              <w:marRight w:val="0"/>
              <w:marTop w:val="0"/>
              <w:marBottom w:val="0"/>
              <w:divBdr>
                <w:top w:val="single" w:sz="2" w:space="0" w:color="CCCCCC"/>
                <w:left w:val="single" w:sz="6" w:space="0" w:color="CCCCCC"/>
                <w:bottom w:val="single" w:sz="18" w:space="0" w:color="990000"/>
                <w:right w:val="single" w:sz="6" w:space="0" w:color="CCCCCC"/>
              </w:divBdr>
              <w:divsChild>
                <w:div w:id="1859810689">
                  <w:marLeft w:val="0"/>
                  <w:marRight w:val="0"/>
                  <w:marTop w:val="0"/>
                  <w:marBottom w:val="0"/>
                  <w:divBdr>
                    <w:top w:val="none" w:sz="0" w:space="0" w:color="auto"/>
                    <w:left w:val="none" w:sz="0" w:space="0" w:color="auto"/>
                    <w:bottom w:val="none" w:sz="0" w:space="0" w:color="auto"/>
                    <w:right w:val="none" w:sz="0" w:space="0" w:color="auto"/>
                  </w:divBdr>
                  <w:divsChild>
                    <w:div w:id="1038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8398">
      <w:bodyDiv w:val="1"/>
      <w:marLeft w:val="0"/>
      <w:marRight w:val="0"/>
      <w:marTop w:val="0"/>
      <w:marBottom w:val="0"/>
      <w:divBdr>
        <w:top w:val="none" w:sz="0" w:space="0" w:color="auto"/>
        <w:left w:val="none" w:sz="0" w:space="0" w:color="auto"/>
        <w:bottom w:val="none" w:sz="0" w:space="0" w:color="auto"/>
        <w:right w:val="none" w:sz="0" w:space="0" w:color="auto"/>
      </w:divBdr>
    </w:div>
    <w:div w:id="60644217">
      <w:bodyDiv w:val="1"/>
      <w:marLeft w:val="0"/>
      <w:marRight w:val="0"/>
      <w:marTop w:val="0"/>
      <w:marBottom w:val="0"/>
      <w:divBdr>
        <w:top w:val="none" w:sz="0" w:space="0" w:color="auto"/>
        <w:left w:val="none" w:sz="0" w:space="0" w:color="auto"/>
        <w:bottom w:val="none" w:sz="0" w:space="0" w:color="auto"/>
        <w:right w:val="none" w:sz="0" w:space="0" w:color="auto"/>
      </w:divBdr>
    </w:div>
    <w:div w:id="74327036">
      <w:bodyDiv w:val="1"/>
      <w:marLeft w:val="0"/>
      <w:marRight w:val="0"/>
      <w:marTop w:val="0"/>
      <w:marBottom w:val="0"/>
      <w:divBdr>
        <w:top w:val="none" w:sz="0" w:space="0" w:color="auto"/>
        <w:left w:val="none" w:sz="0" w:space="0" w:color="auto"/>
        <w:bottom w:val="none" w:sz="0" w:space="0" w:color="auto"/>
        <w:right w:val="none" w:sz="0" w:space="0" w:color="auto"/>
      </w:divBdr>
    </w:div>
    <w:div w:id="225803392">
      <w:bodyDiv w:val="1"/>
      <w:marLeft w:val="0"/>
      <w:marRight w:val="0"/>
      <w:marTop w:val="0"/>
      <w:marBottom w:val="0"/>
      <w:divBdr>
        <w:top w:val="none" w:sz="0" w:space="0" w:color="auto"/>
        <w:left w:val="none" w:sz="0" w:space="0" w:color="auto"/>
        <w:bottom w:val="none" w:sz="0" w:space="0" w:color="auto"/>
        <w:right w:val="none" w:sz="0" w:space="0" w:color="auto"/>
      </w:divBdr>
      <w:divsChild>
        <w:div w:id="992221446">
          <w:marLeft w:val="0"/>
          <w:marRight w:val="0"/>
          <w:marTop w:val="240"/>
          <w:marBottom w:val="240"/>
          <w:divBdr>
            <w:top w:val="none" w:sz="0" w:space="0" w:color="auto"/>
            <w:left w:val="none" w:sz="0" w:space="0" w:color="auto"/>
            <w:bottom w:val="none" w:sz="0" w:space="0" w:color="auto"/>
            <w:right w:val="none" w:sz="0" w:space="0" w:color="auto"/>
          </w:divBdr>
          <w:divsChild>
            <w:div w:id="671761445">
              <w:marLeft w:val="0"/>
              <w:marRight w:val="0"/>
              <w:marTop w:val="120"/>
              <w:marBottom w:val="0"/>
              <w:divBdr>
                <w:top w:val="none" w:sz="0" w:space="0" w:color="auto"/>
                <w:left w:val="none" w:sz="0" w:space="0" w:color="auto"/>
                <w:bottom w:val="none" w:sz="0" w:space="0" w:color="auto"/>
                <w:right w:val="none" w:sz="0" w:space="0" w:color="auto"/>
              </w:divBdr>
              <w:divsChild>
                <w:div w:id="1527014550">
                  <w:marLeft w:val="0"/>
                  <w:marRight w:val="0"/>
                  <w:marTop w:val="0"/>
                  <w:marBottom w:val="0"/>
                  <w:divBdr>
                    <w:top w:val="none" w:sz="0" w:space="0" w:color="auto"/>
                    <w:left w:val="none" w:sz="0" w:space="0" w:color="auto"/>
                    <w:bottom w:val="none" w:sz="0" w:space="0" w:color="auto"/>
                    <w:right w:val="none" w:sz="0" w:space="0" w:color="auto"/>
                  </w:divBdr>
                </w:div>
                <w:div w:id="1732269897">
                  <w:marLeft w:val="0"/>
                  <w:marRight w:val="0"/>
                  <w:marTop w:val="0"/>
                  <w:marBottom w:val="0"/>
                  <w:divBdr>
                    <w:top w:val="none" w:sz="0" w:space="0" w:color="auto"/>
                    <w:left w:val="none" w:sz="0" w:space="0" w:color="auto"/>
                    <w:bottom w:val="none" w:sz="0" w:space="0" w:color="auto"/>
                    <w:right w:val="none" w:sz="0" w:space="0" w:color="auto"/>
                  </w:divBdr>
                </w:div>
              </w:divsChild>
            </w:div>
            <w:div w:id="2128157930">
              <w:marLeft w:val="0"/>
              <w:marRight w:val="0"/>
              <w:marTop w:val="120"/>
              <w:marBottom w:val="0"/>
              <w:divBdr>
                <w:top w:val="none" w:sz="0" w:space="0" w:color="auto"/>
                <w:left w:val="none" w:sz="0" w:space="0" w:color="auto"/>
                <w:bottom w:val="none" w:sz="0" w:space="0" w:color="auto"/>
                <w:right w:val="none" w:sz="0" w:space="0" w:color="auto"/>
              </w:divBdr>
              <w:divsChild>
                <w:div w:id="1362585784">
                  <w:marLeft w:val="0"/>
                  <w:marRight w:val="0"/>
                  <w:marTop w:val="0"/>
                  <w:marBottom w:val="0"/>
                  <w:divBdr>
                    <w:top w:val="none" w:sz="0" w:space="0" w:color="auto"/>
                    <w:left w:val="none" w:sz="0" w:space="0" w:color="auto"/>
                    <w:bottom w:val="none" w:sz="0" w:space="0" w:color="auto"/>
                    <w:right w:val="none" w:sz="0" w:space="0" w:color="auto"/>
                  </w:divBdr>
                </w:div>
                <w:div w:id="2591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4023">
      <w:bodyDiv w:val="1"/>
      <w:marLeft w:val="0"/>
      <w:marRight w:val="0"/>
      <w:marTop w:val="0"/>
      <w:marBottom w:val="0"/>
      <w:divBdr>
        <w:top w:val="none" w:sz="0" w:space="0" w:color="auto"/>
        <w:left w:val="none" w:sz="0" w:space="0" w:color="auto"/>
        <w:bottom w:val="none" w:sz="0" w:space="0" w:color="auto"/>
        <w:right w:val="none" w:sz="0" w:space="0" w:color="auto"/>
      </w:divBdr>
      <w:divsChild>
        <w:div w:id="1107459007">
          <w:marLeft w:val="1080"/>
          <w:marRight w:val="0"/>
          <w:marTop w:val="100"/>
          <w:marBottom w:val="0"/>
          <w:divBdr>
            <w:top w:val="none" w:sz="0" w:space="0" w:color="auto"/>
            <w:left w:val="none" w:sz="0" w:space="0" w:color="auto"/>
            <w:bottom w:val="none" w:sz="0" w:space="0" w:color="auto"/>
            <w:right w:val="none" w:sz="0" w:space="0" w:color="auto"/>
          </w:divBdr>
        </w:div>
        <w:div w:id="485511774">
          <w:marLeft w:val="1699"/>
          <w:marRight w:val="0"/>
          <w:marTop w:val="100"/>
          <w:marBottom w:val="0"/>
          <w:divBdr>
            <w:top w:val="none" w:sz="0" w:space="0" w:color="auto"/>
            <w:left w:val="none" w:sz="0" w:space="0" w:color="auto"/>
            <w:bottom w:val="none" w:sz="0" w:space="0" w:color="auto"/>
            <w:right w:val="none" w:sz="0" w:space="0" w:color="auto"/>
          </w:divBdr>
        </w:div>
        <w:div w:id="287930233">
          <w:marLeft w:val="1699"/>
          <w:marRight w:val="0"/>
          <w:marTop w:val="100"/>
          <w:marBottom w:val="0"/>
          <w:divBdr>
            <w:top w:val="none" w:sz="0" w:space="0" w:color="auto"/>
            <w:left w:val="none" w:sz="0" w:space="0" w:color="auto"/>
            <w:bottom w:val="none" w:sz="0" w:space="0" w:color="auto"/>
            <w:right w:val="none" w:sz="0" w:space="0" w:color="auto"/>
          </w:divBdr>
        </w:div>
      </w:divsChild>
    </w:div>
    <w:div w:id="311757314">
      <w:bodyDiv w:val="1"/>
      <w:marLeft w:val="0"/>
      <w:marRight w:val="0"/>
      <w:marTop w:val="0"/>
      <w:marBottom w:val="0"/>
      <w:divBdr>
        <w:top w:val="none" w:sz="0" w:space="0" w:color="auto"/>
        <w:left w:val="none" w:sz="0" w:space="0" w:color="auto"/>
        <w:bottom w:val="none" w:sz="0" w:space="0" w:color="auto"/>
        <w:right w:val="none" w:sz="0" w:space="0" w:color="auto"/>
      </w:divBdr>
    </w:div>
    <w:div w:id="353698211">
      <w:bodyDiv w:val="1"/>
      <w:marLeft w:val="0"/>
      <w:marRight w:val="0"/>
      <w:marTop w:val="0"/>
      <w:marBottom w:val="0"/>
      <w:divBdr>
        <w:top w:val="none" w:sz="0" w:space="0" w:color="auto"/>
        <w:left w:val="none" w:sz="0" w:space="0" w:color="auto"/>
        <w:bottom w:val="none" w:sz="0" w:space="0" w:color="auto"/>
        <w:right w:val="none" w:sz="0" w:space="0" w:color="auto"/>
      </w:divBdr>
    </w:div>
    <w:div w:id="414783654">
      <w:bodyDiv w:val="1"/>
      <w:marLeft w:val="0"/>
      <w:marRight w:val="0"/>
      <w:marTop w:val="0"/>
      <w:marBottom w:val="0"/>
      <w:divBdr>
        <w:top w:val="none" w:sz="0" w:space="0" w:color="auto"/>
        <w:left w:val="none" w:sz="0" w:space="0" w:color="auto"/>
        <w:bottom w:val="none" w:sz="0" w:space="0" w:color="auto"/>
        <w:right w:val="none" w:sz="0" w:space="0" w:color="auto"/>
      </w:divBdr>
      <w:divsChild>
        <w:div w:id="996615558">
          <w:marLeft w:val="0"/>
          <w:marRight w:val="0"/>
          <w:marTop w:val="240"/>
          <w:marBottom w:val="240"/>
          <w:divBdr>
            <w:top w:val="none" w:sz="0" w:space="0" w:color="auto"/>
            <w:left w:val="none" w:sz="0" w:space="0" w:color="auto"/>
            <w:bottom w:val="none" w:sz="0" w:space="0" w:color="auto"/>
            <w:right w:val="none" w:sz="0" w:space="0" w:color="auto"/>
          </w:divBdr>
          <w:divsChild>
            <w:div w:id="1847592285">
              <w:marLeft w:val="0"/>
              <w:marRight w:val="0"/>
              <w:marTop w:val="120"/>
              <w:marBottom w:val="0"/>
              <w:divBdr>
                <w:top w:val="none" w:sz="0" w:space="0" w:color="auto"/>
                <w:left w:val="none" w:sz="0" w:space="0" w:color="auto"/>
                <w:bottom w:val="none" w:sz="0" w:space="0" w:color="auto"/>
                <w:right w:val="none" w:sz="0" w:space="0" w:color="auto"/>
              </w:divBdr>
              <w:divsChild>
                <w:div w:id="1311708513">
                  <w:marLeft w:val="0"/>
                  <w:marRight w:val="0"/>
                  <w:marTop w:val="0"/>
                  <w:marBottom w:val="0"/>
                  <w:divBdr>
                    <w:top w:val="none" w:sz="0" w:space="0" w:color="auto"/>
                    <w:left w:val="none" w:sz="0" w:space="0" w:color="auto"/>
                    <w:bottom w:val="none" w:sz="0" w:space="0" w:color="auto"/>
                    <w:right w:val="none" w:sz="0" w:space="0" w:color="auto"/>
                  </w:divBdr>
                </w:div>
                <w:div w:id="955868260">
                  <w:marLeft w:val="0"/>
                  <w:marRight w:val="0"/>
                  <w:marTop w:val="0"/>
                  <w:marBottom w:val="0"/>
                  <w:divBdr>
                    <w:top w:val="none" w:sz="0" w:space="0" w:color="auto"/>
                    <w:left w:val="none" w:sz="0" w:space="0" w:color="auto"/>
                    <w:bottom w:val="none" w:sz="0" w:space="0" w:color="auto"/>
                    <w:right w:val="none" w:sz="0" w:space="0" w:color="auto"/>
                  </w:divBdr>
                </w:div>
              </w:divsChild>
            </w:div>
            <w:div w:id="1897356599">
              <w:marLeft w:val="0"/>
              <w:marRight w:val="0"/>
              <w:marTop w:val="120"/>
              <w:marBottom w:val="0"/>
              <w:divBdr>
                <w:top w:val="none" w:sz="0" w:space="0" w:color="auto"/>
                <w:left w:val="none" w:sz="0" w:space="0" w:color="auto"/>
                <w:bottom w:val="none" w:sz="0" w:space="0" w:color="auto"/>
                <w:right w:val="none" w:sz="0" w:space="0" w:color="auto"/>
              </w:divBdr>
              <w:divsChild>
                <w:div w:id="1561672979">
                  <w:marLeft w:val="0"/>
                  <w:marRight w:val="0"/>
                  <w:marTop w:val="0"/>
                  <w:marBottom w:val="0"/>
                  <w:divBdr>
                    <w:top w:val="none" w:sz="0" w:space="0" w:color="auto"/>
                    <w:left w:val="none" w:sz="0" w:space="0" w:color="auto"/>
                    <w:bottom w:val="none" w:sz="0" w:space="0" w:color="auto"/>
                    <w:right w:val="none" w:sz="0" w:space="0" w:color="auto"/>
                  </w:divBdr>
                </w:div>
                <w:div w:id="4587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3145">
      <w:bodyDiv w:val="1"/>
      <w:marLeft w:val="0"/>
      <w:marRight w:val="0"/>
      <w:marTop w:val="0"/>
      <w:marBottom w:val="0"/>
      <w:divBdr>
        <w:top w:val="none" w:sz="0" w:space="0" w:color="auto"/>
        <w:left w:val="none" w:sz="0" w:space="0" w:color="auto"/>
        <w:bottom w:val="none" w:sz="0" w:space="0" w:color="auto"/>
        <w:right w:val="none" w:sz="0" w:space="0" w:color="auto"/>
      </w:divBdr>
      <w:divsChild>
        <w:div w:id="226113998">
          <w:marLeft w:val="0"/>
          <w:marRight w:val="0"/>
          <w:marTop w:val="0"/>
          <w:marBottom w:val="0"/>
          <w:divBdr>
            <w:top w:val="none" w:sz="0" w:space="0" w:color="auto"/>
            <w:left w:val="none" w:sz="0" w:space="0" w:color="auto"/>
            <w:bottom w:val="none" w:sz="0" w:space="0" w:color="auto"/>
            <w:right w:val="none" w:sz="0" w:space="0" w:color="auto"/>
          </w:divBdr>
          <w:divsChild>
            <w:div w:id="1492404366">
              <w:marLeft w:val="0"/>
              <w:marRight w:val="0"/>
              <w:marTop w:val="0"/>
              <w:marBottom w:val="0"/>
              <w:divBdr>
                <w:top w:val="single" w:sz="2" w:space="0" w:color="CCCCCC"/>
                <w:left w:val="single" w:sz="6" w:space="0" w:color="CCCCCC"/>
                <w:bottom w:val="single" w:sz="18" w:space="0" w:color="990000"/>
                <w:right w:val="single" w:sz="6" w:space="0" w:color="CCCCCC"/>
              </w:divBdr>
              <w:divsChild>
                <w:div w:id="1298992828">
                  <w:marLeft w:val="0"/>
                  <w:marRight w:val="0"/>
                  <w:marTop w:val="0"/>
                  <w:marBottom w:val="0"/>
                  <w:divBdr>
                    <w:top w:val="none" w:sz="0" w:space="0" w:color="auto"/>
                    <w:left w:val="none" w:sz="0" w:space="0" w:color="auto"/>
                    <w:bottom w:val="none" w:sz="0" w:space="0" w:color="auto"/>
                    <w:right w:val="none" w:sz="0" w:space="0" w:color="auto"/>
                  </w:divBdr>
                  <w:divsChild>
                    <w:div w:id="1350178246">
                      <w:marLeft w:val="0"/>
                      <w:marRight w:val="0"/>
                      <w:marTop w:val="0"/>
                      <w:marBottom w:val="0"/>
                      <w:divBdr>
                        <w:top w:val="none" w:sz="0" w:space="0" w:color="auto"/>
                        <w:left w:val="none" w:sz="0" w:space="0" w:color="auto"/>
                        <w:bottom w:val="none" w:sz="0" w:space="0" w:color="auto"/>
                        <w:right w:val="none" w:sz="0" w:space="0" w:color="auto"/>
                      </w:divBdr>
                      <w:divsChild>
                        <w:div w:id="1202136132">
                          <w:marLeft w:val="0"/>
                          <w:marRight w:val="0"/>
                          <w:marTop w:val="0"/>
                          <w:marBottom w:val="0"/>
                          <w:divBdr>
                            <w:top w:val="none" w:sz="0" w:space="0" w:color="auto"/>
                            <w:left w:val="none" w:sz="0" w:space="0" w:color="auto"/>
                            <w:bottom w:val="none" w:sz="0" w:space="0" w:color="auto"/>
                            <w:right w:val="none" w:sz="0" w:space="0" w:color="auto"/>
                          </w:divBdr>
                          <w:divsChild>
                            <w:div w:id="494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731391">
      <w:bodyDiv w:val="1"/>
      <w:marLeft w:val="0"/>
      <w:marRight w:val="0"/>
      <w:marTop w:val="0"/>
      <w:marBottom w:val="0"/>
      <w:divBdr>
        <w:top w:val="none" w:sz="0" w:space="0" w:color="auto"/>
        <w:left w:val="none" w:sz="0" w:space="0" w:color="auto"/>
        <w:bottom w:val="none" w:sz="0" w:space="0" w:color="auto"/>
        <w:right w:val="none" w:sz="0" w:space="0" w:color="auto"/>
      </w:divBdr>
    </w:div>
    <w:div w:id="553977237">
      <w:bodyDiv w:val="1"/>
      <w:marLeft w:val="0"/>
      <w:marRight w:val="0"/>
      <w:marTop w:val="0"/>
      <w:marBottom w:val="0"/>
      <w:divBdr>
        <w:top w:val="none" w:sz="0" w:space="0" w:color="auto"/>
        <w:left w:val="none" w:sz="0" w:space="0" w:color="auto"/>
        <w:bottom w:val="none" w:sz="0" w:space="0" w:color="auto"/>
        <w:right w:val="none" w:sz="0" w:space="0" w:color="auto"/>
      </w:divBdr>
      <w:divsChild>
        <w:div w:id="1997151005">
          <w:marLeft w:val="0"/>
          <w:marRight w:val="0"/>
          <w:marTop w:val="0"/>
          <w:marBottom w:val="0"/>
          <w:divBdr>
            <w:top w:val="none" w:sz="0" w:space="0" w:color="auto"/>
            <w:left w:val="none" w:sz="0" w:space="0" w:color="auto"/>
            <w:bottom w:val="none" w:sz="0" w:space="0" w:color="auto"/>
            <w:right w:val="none" w:sz="0" w:space="0" w:color="auto"/>
          </w:divBdr>
        </w:div>
      </w:divsChild>
    </w:div>
    <w:div w:id="562788864">
      <w:bodyDiv w:val="1"/>
      <w:marLeft w:val="0"/>
      <w:marRight w:val="0"/>
      <w:marTop w:val="0"/>
      <w:marBottom w:val="0"/>
      <w:divBdr>
        <w:top w:val="none" w:sz="0" w:space="0" w:color="auto"/>
        <w:left w:val="none" w:sz="0" w:space="0" w:color="auto"/>
        <w:bottom w:val="none" w:sz="0" w:space="0" w:color="auto"/>
        <w:right w:val="none" w:sz="0" w:space="0" w:color="auto"/>
      </w:divBdr>
      <w:divsChild>
        <w:div w:id="1241065288">
          <w:marLeft w:val="1080"/>
          <w:marRight w:val="0"/>
          <w:marTop w:val="100"/>
          <w:marBottom w:val="0"/>
          <w:divBdr>
            <w:top w:val="none" w:sz="0" w:space="0" w:color="auto"/>
            <w:left w:val="none" w:sz="0" w:space="0" w:color="auto"/>
            <w:bottom w:val="none" w:sz="0" w:space="0" w:color="auto"/>
            <w:right w:val="none" w:sz="0" w:space="0" w:color="auto"/>
          </w:divBdr>
        </w:div>
        <w:div w:id="983242776">
          <w:marLeft w:val="1699"/>
          <w:marRight w:val="0"/>
          <w:marTop w:val="100"/>
          <w:marBottom w:val="0"/>
          <w:divBdr>
            <w:top w:val="none" w:sz="0" w:space="0" w:color="auto"/>
            <w:left w:val="none" w:sz="0" w:space="0" w:color="auto"/>
            <w:bottom w:val="none" w:sz="0" w:space="0" w:color="auto"/>
            <w:right w:val="none" w:sz="0" w:space="0" w:color="auto"/>
          </w:divBdr>
        </w:div>
        <w:div w:id="1113283864">
          <w:marLeft w:val="1699"/>
          <w:marRight w:val="0"/>
          <w:marTop w:val="100"/>
          <w:marBottom w:val="0"/>
          <w:divBdr>
            <w:top w:val="none" w:sz="0" w:space="0" w:color="auto"/>
            <w:left w:val="none" w:sz="0" w:space="0" w:color="auto"/>
            <w:bottom w:val="none" w:sz="0" w:space="0" w:color="auto"/>
            <w:right w:val="none" w:sz="0" w:space="0" w:color="auto"/>
          </w:divBdr>
        </w:div>
        <w:div w:id="981302087">
          <w:marLeft w:val="1699"/>
          <w:marRight w:val="0"/>
          <w:marTop w:val="100"/>
          <w:marBottom w:val="0"/>
          <w:divBdr>
            <w:top w:val="none" w:sz="0" w:space="0" w:color="auto"/>
            <w:left w:val="none" w:sz="0" w:space="0" w:color="auto"/>
            <w:bottom w:val="none" w:sz="0" w:space="0" w:color="auto"/>
            <w:right w:val="none" w:sz="0" w:space="0" w:color="auto"/>
          </w:divBdr>
        </w:div>
        <w:div w:id="41904746">
          <w:marLeft w:val="1699"/>
          <w:marRight w:val="0"/>
          <w:marTop w:val="100"/>
          <w:marBottom w:val="0"/>
          <w:divBdr>
            <w:top w:val="none" w:sz="0" w:space="0" w:color="auto"/>
            <w:left w:val="none" w:sz="0" w:space="0" w:color="auto"/>
            <w:bottom w:val="none" w:sz="0" w:space="0" w:color="auto"/>
            <w:right w:val="none" w:sz="0" w:space="0" w:color="auto"/>
          </w:divBdr>
        </w:div>
        <w:div w:id="734861161">
          <w:marLeft w:val="1699"/>
          <w:marRight w:val="0"/>
          <w:marTop w:val="100"/>
          <w:marBottom w:val="0"/>
          <w:divBdr>
            <w:top w:val="none" w:sz="0" w:space="0" w:color="auto"/>
            <w:left w:val="none" w:sz="0" w:space="0" w:color="auto"/>
            <w:bottom w:val="none" w:sz="0" w:space="0" w:color="auto"/>
            <w:right w:val="none" w:sz="0" w:space="0" w:color="auto"/>
          </w:divBdr>
        </w:div>
      </w:divsChild>
    </w:div>
    <w:div w:id="581110169">
      <w:bodyDiv w:val="1"/>
      <w:marLeft w:val="0"/>
      <w:marRight w:val="0"/>
      <w:marTop w:val="0"/>
      <w:marBottom w:val="0"/>
      <w:divBdr>
        <w:top w:val="none" w:sz="0" w:space="0" w:color="auto"/>
        <w:left w:val="none" w:sz="0" w:space="0" w:color="auto"/>
        <w:bottom w:val="none" w:sz="0" w:space="0" w:color="auto"/>
        <w:right w:val="none" w:sz="0" w:space="0" w:color="auto"/>
      </w:divBdr>
      <w:divsChild>
        <w:div w:id="310065200">
          <w:marLeft w:val="0"/>
          <w:marRight w:val="0"/>
          <w:marTop w:val="0"/>
          <w:marBottom w:val="0"/>
          <w:divBdr>
            <w:top w:val="none" w:sz="0" w:space="0" w:color="auto"/>
            <w:left w:val="none" w:sz="0" w:space="0" w:color="auto"/>
            <w:bottom w:val="none" w:sz="0" w:space="0" w:color="auto"/>
            <w:right w:val="none" w:sz="0" w:space="0" w:color="auto"/>
          </w:divBdr>
        </w:div>
      </w:divsChild>
    </w:div>
    <w:div w:id="591551029">
      <w:bodyDiv w:val="1"/>
      <w:marLeft w:val="0"/>
      <w:marRight w:val="0"/>
      <w:marTop w:val="0"/>
      <w:marBottom w:val="0"/>
      <w:divBdr>
        <w:top w:val="none" w:sz="0" w:space="0" w:color="auto"/>
        <w:left w:val="none" w:sz="0" w:space="0" w:color="auto"/>
        <w:bottom w:val="none" w:sz="0" w:space="0" w:color="auto"/>
        <w:right w:val="none" w:sz="0" w:space="0" w:color="auto"/>
      </w:divBdr>
    </w:div>
    <w:div w:id="593127269">
      <w:bodyDiv w:val="1"/>
      <w:marLeft w:val="0"/>
      <w:marRight w:val="0"/>
      <w:marTop w:val="0"/>
      <w:marBottom w:val="0"/>
      <w:divBdr>
        <w:top w:val="none" w:sz="0" w:space="0" w:color="auto"/>
        <w:left w:val="none" w:sz="0" w:space="0" w:color="auto"/>
        <w:bottom w:val="none" w:sz="0" w:space="0" w:color="auto"/>
        <w:right w:val="none" w:sz="0" w:space="0" w:color="auto"/>
      </w:divBdr>
    </w:div>
    <w:div w:id="615525892">
      <w:bodyDiv w:val="1"/>
      <w:marLeft w:val="0"/>
      <w:marRight w:val="0"/>
      <w:marTop w:val="0"/>
      <w:marBottom w:val="0"/>
      <w:divBdr>
        <w:top w:val="none" w:sz="0" w:space="0" w:color="auto"/>
        <w:left w:val="none" w:sz="0" w:space="0" w:color="auto"/>
        <w:bottom w:val="none" w:sz="0" w:space="0" w:color="auto"/>
        <w:right w:val="none" w:sz="0" w:space="0" w:color="auto"/>
      </w:divBdr>
    </w:div>
    <w:div w:id="667751365">
      <w:bodyDiv w:val="1"/>
      <w:marLeft w:val="0"/>
      <w:marRight w:val="0"/>
      <w:marTop w:val="0"/>
      <w:marBottom w:val="0"/>
      <w:divBdr>
        <w:top w:val="none" w:sz="0" w:space="0" w:color="auto"/>
        <w:left w:val="none" w:sz="0" w:space="0" w:color="auto"/>
        <w:bottom w:val="none" w:sz="0" w:space="0" w:color="auto"/>
        <w:right w:val="none" w:sz="0" w:space="0" w:color="auto"/>
      </w:divBdr>
    </w:div>
    <w:div w:id="677778936">
      <w:bodyDiv w:val="1"/>
      <w:marLeft w:val="0"/>
      <w:marRight w:val="0"/>
      <w:marTop w:val="0"/>
      <w:marBottom w:val="0"/>
      <w:divBdr>
        <w:top w:val="none" w:sz="0" w:space="0" w:color="auto"/>
        <w:left w:val="none" w:sz="0" w:space="0" w:color="auto"/>
        <w:bottom w:val="none" w:sz="0" w:space="0" w:color="auto"/>
        <w:right w:val="none" w:sz="0" w:space="0" w:color="auto"/>
      </w:divBdr>
    </w:div>
    <w:div w:id="685598330">
      <w:bodyDiv w:val="1"/>
      <w:marLeft w:val="0"/>
      <w:marRight w:val="0"/>
      <w:marTop w:val="0"/>
      <w:marBottom w:val="0"/>
      <w:divBdr>
        <w:top w:val="none" w:sz="0" w:space="0" w:color="auto"/>
        <w:left w:val="none" w:sz="0" w:space="0" w:color="auto"/>
        <w:bottom w:val="none" w:sz="0" w:space="0" w:color="auto"/>
        <w:right w:val="none" w:sz="0" w:space="0" w:color="auto"/>
      </w:divBdr>
      <w:divsChild>
        <w:div w:id="1591887858">
          <w:marLeft w:val="0"/>
          <w:marRight w:val="0"/>
          <w:marTop w:val="0"/>
          <w:marBottom w:val="0"/>
          <w:divBdr>
            <w:top w:val="none" w:sz="0" w:space="0" w:color="auto"/>
            <w:left w:val="none" w:sz="0" w:space="0" w:color="auto"/>
            <w:bottom w:val="none" w:sz="0" w:space="0" w:color="auto"/>
            <w:right w:val="none" w:sz="0" w:space="0" w:color="auto"/>
          </w:divBdr>
          <w:divsChild>
            <w:div w:id="1418404875">
              <w:marLeft w:val="0"/>
              <w:marRight w:val="0"/>
              <w:marTop w:val="0"/>
              <w:marBottom w:val="0"/>
              <w:divBdr>
                <w:top w:val="single" w:sz="2" w:space="0" w:color="CCCCCC"/>
                <w:left w:val="single" w:sz="6" w:space="0" w:color="CCCCCC"/>
                <w:bottom w:val="single" w:sz="18" w:space="0" w:color="990000"/>
                <w:right w:val="single" w:sz="6" w:space="0" w:color="CCCCCC"/>
              </w:divBdr>
              <w:divsChild>
                <w:div w:id="854147436">
                  <w:marLeft w:val="0"/>
                  <w:marRight w:val="0"/>
                  <w:marTop w:val="0"/>
                  <w:marBottom w:val="0"/>
                  <w:divBdr>
                    <w:top w:val="none" w:sz="0" w:space="0" w:color="auto"/>
                    <w:left w:val="none" w:sz="0" w:space="0" w:color="auto"/>
                    <w:bottom w:val="none" w:sz="0" w:space="0" w:color="auto"/>
                    <w:right w:val="none" w:sz="0" w:space="0" w:color="auto"/>
                  </w:divBdr>
                  <w:divsChild>
                    <w:div w:id="14083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4983">
      <w:bodyDiv w:val="1"/>
      <w:marLeft w:val="0"/>
      <w:marRight w:val="0"/>
      <w:marTop w:val="0"/>
      <w:marBottom w:val="0"/>
      <w:divBdr>
        <w:top w:val="none" w:sz="0" w:space="0" w:color="auto"/>
        <w:left w:val="none" w:sz="0" w:space="0" w:color="auto"/>
        <w:bottom w:val="none" w:sz="0" w:space="0" w:color="auto"/>
        <w:right w:val="none" w:sz="0" w:space="0" w:color="auto"/>
      </w:divBdr>
    </w:div>
    <w:div w:id="702631006">
      <w:bodyDiv w:val="1"/>
      <w:marLeft w:val="0"/>
      <w:marRight w:val="0"/>
      <w:marTop w:val="0"/>
      <w:marBottom w:val="0"/>
      <w:divBdr>
        <w:top w:val="none" w:sz="0" w:space="0" w:color="auto"/>
        <w:left w:val="none" w:sz="0" w:space="0" w:color="auto"/>
        <w:bottom w:val="none" w:sz="0" w:space="0" w:color="auto"/>
        <w:right w:val="none" w:sz="0" w:space="0" w:color="auto"/>
      </w:divBdr>
    </w:div>
    <w:div w:id="705762299">
      <w:bodyDiv w:val="1"/>
      <w:marLeft w:val="0"/>
      <w:marRight w:val="0"/>
      <w:marTop w:val="0"/>
      <w:marBottom w:val="0"/>
      <w:divBdr>
        <w:top w:val="none" w:sz="0" w:space="0" w:color="auto"/>
        <w:left w:val="none" w:sz="0" w:space="0" w:color="auto"/>
        <w:bottom w:val="none" w:sz="0" w:space="0" w:color="auto"/>
        <w:right w:val="none" w:sz="0" w:space="0" w:color="auto"/>
      </w:divBdr>
    </w:div>
    <w:div w:id="734202428">
      <w:bodyDiv w:val="1"/>
      <w:marLeft w:val="0"/>
      <w:marRight w:val="0"/>
      <w:marTop w:val="0"/>
      <w:marBottom w:val="0"/>
      <w:divBdr>
        <w:top w:val="none" w:sz="0" w:space="0" w:color="auto"/>
        <w:left w:val="none" w:sz="0" w:space="0" w:color="auto"/>
        <w:bottom w:val="none" w:sz="0" w:space="0" w:color="auto"/>
        <w:right w:val="none" w:sz="0" w:space="0" w:color="auto"/>
      </w:divBdr>
    </w:div>
    <w:div w:id="736132182">
      <w:bodyDiv w:val="1"/>
      <w:marLeft w:val="0"/>
      <w:marRight w:val="0"/>
      <w:marTop w:val="0"/>
      <w:marBottom w:val="0"/>
      <w:divBdr>
        <w:top w:val="none" w:sz="0" w:space="0" w:color="auto"/>
        <w:left w:val="none" w:sz="0" w:space="0" w:color="auto"/>
        <w:bottom w:val="none" w:sz="0" w:space="0" w:color="auto"/>
        <w:right w:val="none" w:sz="0" w:space="0" w:color="auto"/>
      </w:divBdr>
    </w:div>
    <w:div w:id="863136003">
      <w:bodyDiv w:val="1"/>
      <w:marLeft w:val="0"/>
      <w:marRight w:val="0"/>
      <w:marTop w:val="0"/>
      <w:marBottom w:val="0"/>
      <w:divBdr>
        <w:top w:val="none" w:sz="0" w:space="0" w:color="auto"/>
        <w:left w:val="none" w:sz="0" w:space="0" w:color="auto"/>
        <w:bottom w:val="none" w:sz="0" w:space="0" w:color="auto"/>
        <w:right w:val="none" w:sz="0" w:space="0" w:color="auto"/>
      </w:divBdr>
    </w:div>
    <w:div w:id="884567579">
      <w:bodyDiv w:val="1"/>
      <w:marLeft w:val="0"/>
      <w:marRight w:val="0"/>
      <w:marTop w:val="0"/>
      <w:marBottom w:val="0"/>
      <w:divBdr>
        <w:top w:val="none" w:sz="0" w:space="0" w:color="auto"/>
        <w:left w:val="none" w:sz="0" w:space="0" w:color="auto"/>
        <w:bottom w:val="none" w:sz="0" w:space="0" w:color="auto"/>
        <w:right w:val="none" w:sz="0" w:space="0" w:color="auto"/>
      </w:divBdr>
    </w:div>
    <w:div w:id="890656918">
      <w:bodyDiv w:val="1"/>
      <w:marLeft w:val="0"/>
      <w:marRight w:val="0"/>
      <w:marTop w:val="0"/>
      <w:marBottom w:val="0"/>
      <w:divBdr>
        <w:top w:val="none" w:sz="0" w:space="0" w:color="auto"/>
        <w:left w:val="none" w:sz="0" w:space="0" w:color="auto"/>
        <w:bottom w:val="none" w:sz="0" w:space="0" w:color="auto"/>
        <w:right w:val="none" w:sz="0" w:space="0" w:color="auto"/>
      </w:divBdr>
    </w:div>
    <w:div w:id="958031447">
      <w:bodyDiv w:val="1"/>
      <w:marLeft w:val="0"/>
      <w:marRight w:val="0"/>
      <w:marTop w:val="0"/>
      <w:marBottom w:val="0"/>
      <w:divBdr>
        <w:top w:val="none" w:sz="0" w:space="0" w:color="auto"/>
        <w:left w:val="none" w:sz="0" w:space="0" w:color="auto"/>
        <w:bottom w:val="none" w:sz="0" w:space="0" w:color="auto"/>
        <w:right w:val="none" w:sz="0" w:space="0" w:color="auto"/>
      </w:divBdr>
    </w:div>
    <w:div w:id="984969528">
      <w:bodyDiv w:val="1"/>
      <w:marLeft w:val="0"/>
      <w:marRight w:val="0"/>
      <w:marTop w:val="0"/>
      <w:marBottom w:val="0"/>
      <w:divBdr>
        <w:top w:val="none" w:sz="0" w:space="0" w:color="auto"/>
        <w:left w:val="none" w:sz="0" w:space="0" w:color="auto"/>
        <w:bottom w:val="none" w:sz="0" w:space="0" w:color="auto"/>
        <w:right w:val="none" w:sz="0" w:space="0" w:color="auto"/>
      </w:divBdr>
    </w:div>
    <w:div w:id="1020280442">
      <w:bodyDiv w:val="1"/>
      <w:marLeft w:val="0"/>
      <w:marRight w:val="0"/>
      <w:marTop w:val="0"/>
      <w:marBottom w:val="0"/>
      <w:divBdr>
        <w:top w:val="none" w:sz="0" w:space="0" w:color="auto"/>
        <w:left w:val="none" w:sz="0" w:space="0" w:color="auto"/>
        <w:bottom w:val="none" w:sz="0" w:space="0" w:color="auto"/>
        <w:right w:val="none" w:sz="0" w:space="0" w:color="auto"/>
      </w:divBdr>
    </w:div>
    <w:div w:id="1102342163">
      <w:bodyDiv w:val="1"/>
      <w:marLeft w:val="0"/>
      <w:marRight w:val="0"/>
      <w:marTop w:val="0"/>
      <w:marBottom w:val="0"/>
      <w:divBdr>
        <w:top w:val="none" w:sz="0" w:space="0" w:color="auto"/>
        <w:left w:val="none" w:sz="0" w:space="0" w:color="auto"/>
        <w:bottom w:val="none" w:sz="0" w:space="0" w:color="auto"/>
        <w:right w:val="none" w:sz="0" w:space="0" w:color="auto"/>
      </w:divBdr>
      <w:divsChild>
        <w:div w:id="1352564263">
          <w:marLeft w:val="0"/>
          <w:marRight w:val="0"/>
          <w:marTop w:val="0"/>
          <w:marBottom w:val="120"/>
          <w:divBdr>
            <w:top w:val="none" w:sz="0" w:space="0" w:color="auto"/>
            <w:left w:val="none" w:sz="0" w:space="0" w:color="auto"/>
            <w:bottom w:val="none" w:sz="0" w:space="0" w:color="auto"/>
            <w:right w:val="none" w:sz="0" w:space="0" w:color="auto"/>
          </w:divBdr>
          <w:divsChild>
            <w:div w:id="831873840">
              <w:marLeft w:val="0"/>
              <w:marRight w:val="0"/>
              <w:marTop w:val="240"/>
              <w:marBottom w:val="240"/>
              <w:divBdr>
                <w:top w:val="none" w:sz="0" w:space="0" w:color="auto"/>
                <w:left w:val="none" w:sz="0" w:space="0" w:color="auto"/>
                <w:bottom w:val="none" w:sz="0" w:space="0" w:color="auto"/>
                <w:right w:val="none" w:sz="0" w:space="0" w:color="auto"/>
              </w:divBdr>
              <w:divsChild>
                <w:div w:id="1615748350">
                  <w:marLeft w:val="0"/>
                  <w:marRight w:val="0"/>
                  <w:marTop w:val="120"/>
                  <w:marBottom w:val="0"/>
                  <w:divBdr>
                    <w:top w:val="none" w:sz="0" w:space="0" w:color="auto"/>
                    <w:left w:val="none" w:sz="0" w:space="0" w:color="auto"/>
                    <w:bottom w:val="none" w:sz="0" w:space="0" w:color="auto"/>
                    <w:right w:val="none" w:sz="0" w:space="0" w:color="auto"/>
                  </w:divBdr>
                  <w:divsChild>
                    <w:div w:id="12764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36082">
      <w:bodyDiv w:val="1"/>
      <w:marLeft w:val="0"/>
      <w:marRight w:val="0"/>
      <w:marTop w:val="0"/>
      <w:marBottom w:val="0"/>
      <w:divBdr>
        <w:top w:val="none" w:sz="0" w:space="0" w:color="auto"/>
        <w:left w:val="none" w:sz="0" w:space="0" w:color="auto"/>
        <w:bottom w:val="none" w:sz="0" w:space="0" w:color="auto"/>
        <w:right w:val="none" w:sz="0" w:space="0" w:color="auto"/>
      </w:divBdr>
    </w:div>
    <w:div w:id="1209225985">
      <w:bodyDiv w:val="1"/>
      <w:marLeft w:val="0"/>
      <w:marRight w:val="0"/>
      <w:marTop w:val="0"/>
      <w:marBottom w:val="0"/>
      <w:divBdr>
        <w:top w:val="none" w:sz="0" w:space="0" w:color="auto"/>
        <w:left w:val="none" w:sz="0" w:space="0" w:color="auto"/>
        <w:bottom w:val="none" w:sz="0" w:space="0" w:color="auto"/>
        <w:right w:val="none" w:sz="0" w:space="0" w:color="auto"/>
      </w:divBdr>
    </w:div>
    <w:div w:id="1225096942">
      <w:bodyDiv w:val="1"/>
      <w:marLeft w:val="0"/>
      <w:marRight w:val="0"/>
      <w:marTop w:val="0"/>
      <w:marBottom w:val="0"/>
      <w:divBdr>
        <w:top w:val="none" w:sz="0" w:space="0" w:color="auto"/>
        <w:left w:val="none" w:sz="0" w:space="0" w:color="auto"/>
        <w:bottom w:val="none" w:sz="0" w:space="0" w:color="auto"/>
        <w:right w:val="none" w:sz="0" w:space="0" w:color="auto"/>
      </w:divBdr>
      <w:divsChild>
        <w:div w:id="841622475">
          <w:marLeft w:val="0"/>
          <w:marRight w:val="0"/>
          <w:marTop w:val="0"/>
          <w:marBottom w:val="0"/>
          <w:divBdr>
            <w:top w:val="none" w:sz="0" w:space="0" w:color="auto"/>
            <w:left w:val="none" w:sz="0" w:space="0" w:color="auto"/>
            <w:bottom w:val="none" w:sz="0" w:space="0" w:color="auto"/>
            <w:right w:val="none" w:sz="0" w:space="0" w:color="auto"/>
          </w:divBdr>
        </w:div>
      </w:divsChild>
    </w:div>
    <w:div w:id="1249657503">
      <w:bodyDiv w:val="1"/>
      <w:marLeft w:val="0"/>
      <w:marRight w:val="0"/>
      <w:marTop w:val="0"/>
      <w:marBottom w:val="0"/>
      <w:divBdr>
        <w:top w:val="none" w:sz="0" w:space="0" w:color="auto"/>
        <w:left w:val="none" w:sz="0" w:space="0" w:color="auto"/>
        <w:bottom w:val="none" w:sz="0" w:space="0" w:color="auto"/>
        <w:right w:val="none" w:sz="0" w:space="0" w:color="auto"/>
      </w:divBdr>
    </w:div>
    <w:div w:id="1251155336">
      <w:bodyDiv w:val="1"/>
      <w:marLeft w:val="0"/>
      <w:marRight w:val="0"/>
      <w:marTop w:val="0"/>
      <w:marBottom w:val="0"/>
      <w:divBdr>
        <w:top w:val="none" w:sz="0" w:space="0" w:color="auto"/>
        <w:left w:val="none" w:sz="0" w:space="0" w:color="auto"/>
        <w:bottom w:val="none" w:sz="0" w:space="0" w:color="auto"/>
        <w:right w:val="none" w:sz="0" w:space="0" w:color="auto"/>
      </w:divBdr>
    </w:div>
    <w:div w:id="1297957132">
      <w:bodyDiv w:val="1"/>
      <w:marLeft w:val="0"/>
      <w:marRight w:val="0"/>
      <w:marTop w:val="0"/>
      <w:marBottom w:val="0"/>
      <w:divBdr>
        <w:top w:val="none" w:sz="0" w:space="0" w:color="auto"/>
        <w:left w:val="none" w:sz="0" w:space="0" w:color="auto"/>
        <w:bottom w:val="none" w:sz="0" w:space="0" w:color="auto"/>
        <w:right w:val="none" w:sz="0" w:space="0" w:color="auto"/>
      </w:divBdr>
    </w:div>
    <w:div w:id="1313293552">
      <w:bodyDiv w:val="1"/>
      <w:marLeft w:val="0"/>
      <w:marRight w:val="0"/>
      <w:marTop w:val="0"/>
      <w:marBottom w:val="0"/>
      <w:divBdr>
        <w:top w:val="none" w:sz="0" w:space="0" w:color="auto"/>
        <w:left w:val="none" w:sz="0" w:space="0" w:color="auto"/>
        <w:bottom w:val="none" w:sz="0" w:space="0" w:color="auto"/>
        <w:right w:val="none" w:sz="0" w:space="0" w:color="auto"/>
      </w:divBdr>
      <w:divsChild>
        <w:div w:id="1513177425">
          <w:marLeft w:val="0"/>
          <w:marRight w:val="0"/>
          <w:marTop w:val="0"/>
          <w:marBottom w:val="0"/>
          <w:divBdr>
            <w:top w:val="none" w:sz="0" w:space="0" w:color="auto"/>
            <w:left w:val="none" w:sz="0" w:space="0" w:color="auto"/>
            <w:bottom w:val="none" w:sz="0" w:space="0" w:color="auto"/>
            <w:right w:val="none" w:sz="0" w:space="0" w:color="auto"/>
          </w:divBdr>
          <w:divsChild>
            <w:div w:id="261032059">
              <w:marLeft w:val="0"/>
              <w:marRight w:val="0"/>
              <w:marTop w:val="0"/>
              <w:marBottom w:val="0"/>
              <w:divBdr>
                <w:top w:val="none" w:sz="0" w:space="0" w:color="auto"/>
                <w:left w:val="none" w:sz="0" w:space="0" w:color="auto"/>
                <w:bottom w:val="single" w:sz="18" w:space="0" w:color="990000"/>
                <w:right w:val="none" w:sz="0" w:space="0" w:color="auto"/>
              </w:divBdr>
              <w:divsChild>
                <w:div w:id="1725837649">
                  <w:marLeft w:val="0"/>
                  <w:marRight w:val="0"/>
                  <w:marTop w:val="0"/>
                  <w:marBottom w:val="0"/>
                  <w:divBdr>
                    <w:top w:val="none" w:sz="0" w:space="0" w:color="auto"/>
                    <w:left w:val="none" w:sz="0" w:space="0" w:color="auto"/>
                    <w:bottom w:val="none" w:sz="0" w:space="0" w:color="auto"/>
                    <w:right w:val="none" w:sz="0" w:space="0" w:color="auto"/>
                  </w:divBdr>
                  <w:divsChild>
                    <w:div w:id="1293635252">
                      <w:marLeft w:val="0"/>
                      <w:marRight w:val="0"/>
                      <w:marTop w:val="0"/>
                      <w:marBottom w:val="0"/>
                      <w:divBdr>
                        <w:top w:val="none" w:sz="0" w:space="0" w:color="auto"/>
                        <w:left w:val="none" w:sz="0" w:space="0" w:color="auto"/>
                        <w:bottom w:val="none" w:sz="0" w:space="0" w:color="auto"/>
                        <w:right w:val="none" w:sz="0" w:space="0" w:color="auto"/>
                      </w:divBdr>
                      <w:divsChild>
                        <w:div w:id="2052069666">
                          <w:marLeft w:val="0"/>
                          <w:marRight w:val="0"/>
                          <w:marTop w:val="0"/>
                          <w:marBottom w:val="0"/>
                          <w:divBdr>
                            <w:top w:val="none" w:sz="0" w:space="0" w:color="auto"/>
                            <w:left w:val="none" w:sz="0" w:space="0" w:color="auto"/>
                            <w:bottom w:val="none" w:sz="0" w:space="0" w:color="auto"/>
                            <w:right w:val="none" w:sz="0" w:space="0" w:color="auto"/>
                          </w:divBdr>
                          <w:divsChild>
                            <w:div w:id="1008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434727">
      <w:bodyDiv w:val="1"/>
      <w:marLeft w:val="0"/>
      <w:marRight w:val="0"/>
      <w:marTop w:val="0"/>
      <w:marBottom w:val="0"/>
      <w:divBdr>
        <w:top w:val="none" w:sz="0" w:space="0" w:color="auto"/>
        <w:left w:val="none" w:sz="0" w:space="0" w:color="auto"/>
        <w:bottom w:val="none" w:sz="0" w:space="0" w:color="auto"/>
        <w:right w:val="none" w:sz="0" w:space="0" w:color="auto"/>
      </w:divBdr>
    </w:div>
    <w:div w:id="1338077272">
      <w:bodyDiv w:val="1"/>
      <w:marLeft w:val="0"/>
      <w:marRight w:val="0"/>
      <w:marTop w:val="0"/>
      <w:marBottom w:val="0"/>
      <w:divBdr>
        <w:top w:val="none" w:sz="0" w:space="0" w:color="auto"/>
        <w:left w:val="none" w:sz="0" w:space="0" w:color="auto"/>
        <w:bottom w:val="none" w:sz="0" w:space="0" w:color="auto"/>
        <w:right w:val="none" w:sz="0" w:space="0" w:color="auto"/>
      </w:divBdr>
    </w:div>
    <w:div w:id="1390881122">
      <w:bodyDiv w:val="1"/>
      <w:marLeft w:val="0"/>
      <w:marRight w:val="0"/>
      <w:marTop w:val="0"/>
      <w:marBottom w:val="0"/>
      <w:divBdr>
        <w:top w:val="none" w:sz="0" w:space="0" w:color="auto"/>
        <w:left w:val="none" w:sz="0" w:space="0" w:color="auto"/>
        <w:bottom w:val="none" w:sz="0" w:space="0" w:color="auto"/>
        <w:right w:val="none" w:sz="0" w:space="0" w:color="auto"/>
      </w:divBdr>
    </w:div>
    <w:div w:id="1450854542">
      <w:bodyDiv w:val="1"/>
      <w:marLeft w:val="0"/>
      <w:marRight w:val="0"/>
      <w:marTop w:val="0"/>
      <w:marBottom w:val="0"/>
      <w:divBdr>
        <w:top w:val="none" w:sz="0" w:space="0" w:color="auto"/>
        <w:left w:val="none" w:sz="0" w:space="0" w:color="auto"/>
        <w:bottom w:val="none" w:sz="0" w:space="0" w:color="auto"/>
        <w:right w:val="none" w:sz="0" w:space="0" w:color="auto"/>
      </w:divBdr>
      <w:divsChild>
        <w:div w:id="3099702">
          <w:marLeft w:val="0"/>
          <w:marRight w:val="0"/>
          <w:marTop w:val="0"/>
          <w:marBottom w:val="0"/>
          <w:divBdr>
            <w:top w:val="none" w:sz="0" w:space="0" w:color="auto"/>
            <w:left w:val="none" w:sz="0" w:space="0" w:color="auto"/>
            <w:bottom w:val="none" w:sz="0" w:space="0" w:color="auto"/>
            <w:right w:val="none" w:sz="0" w:space="0" w:color="auto"/>
          </w:divBdr>
        </w:div>
      </w:divsChild>
    </w:div>
    <w:div w:id="1465998829">
      <w:bodyDiv w:val="1"/>
      <w:marLeft w:val="0"/>
      <w:marRight w:val="0"/>
      <w:marTop w:val="0"/>
      <w:marBottom w:val="0"/>
      <w:divBdr>
        <w:top w:val="none" w:sz="0" w:space="0" w:color="auto"/>
        <w:left w:val="none" w:sz="0" w:space="0" w:color="auto"/>
        <w:bottom w:val="none" w:sz="0" w:space="0" w:color="auto"/>
        <w:right w:val="none" w:sz="0" w:space="0" w:color="auto"/>
      </w:divBdr>
    </w:div>
    <w:div w:id="1492286369">
      <w:bodyDiv w:val="1"/>
      <w:marLeft w:val="0"/>
      <w:marRight w:val="0"/>
      <w:marTop w:val="0"/>
      <w:marBottom w:val="0"/>
      <w:divBdr>
        <w:top w:val="none" w:sz="0" w:space="0" w:color="auto"/>
        <w:left w:val="none" w:sz="0" w:space="0" w:color="auto"/>
        <w:bottom w:val="none" w:sz="0" w:space="0" w:color="auto"/>
        <w:right w:val="none" w:sz="0" w:space="0" w:color="auto"/>
      </w:divBdr>
    </w:div>
    <w:div w:id="1530338758">
      <w:bodyDiv w:val="1"/>
      <w:marLeft w:val="0"/>
      <w:marRight w:val="0"/>
      <w:marTop w:val="0"/>
      <w:marBottom w:val="0"/>
      <w:divBdr>
        <w:top w:val="none" w:sz="0" w:space="0" w:color="auto"/>
        <w:left w:val="none" w:sz="0" w:space="0" w:color="auto"/>
        <w:bottom w:val="none" w:sz="0" w:space="0" w:color="auto"/>
        <w:right w:val="none" w:sz="0" w:space="0" w:color="auto"/>
      </w:divBdr>
      <w:divsChild>
        <w:div w:id="430930934">
          <w:marLeft w:val="0"/>
          <w:marRight w:val="0"/>
          <w:marTop w:val="0"/>
          <w:marBottom w:val="0"/>
          <w:divBdr>
            <w:top w:val="none" w:sz="0" w:space="0" w:color="auto"/>
            <w:left w:val="none" w:sz="0" w:space="0" w:color="auto"/>
            <w:bottom w:val="none" w:sz="0" w:space="0" w:color="auto"/>
            <w:right w:val="none" w:sz="0" w:space="0" w:color="auto"/>
          </w:divBdr>
        </w:div>
      </w:divsChild>
    </w:div>
    <w:div w:id="1581214735">
      <w:bodyDiv w:val="1"/>
      <w:marLeft w:val="0"/>
      <w:marRight w:val="0"/>
      <w:marTop w:val="0"/>
      <w:marBottom w:val="0"/>
      <w:divBdr>
        <w:top w:val="none" w:sz="0" w:space="0" w:color="auto"/>
        <w:left w:val="none" w:sz="0" w:space="0" w:color="auto"/>
        <w:bottom w:val="none" w:sz="0" w:space="0" w:color="auto"/>
        <w:right w:val="none" w:sz="0" w:space="0" w:color="auto"/>
      </w:divBdr>
    </w:div>
    <w:div w:id="1584755982">
      <w:bodyDiv w:val="1"/>
      <w:marLeft w:val="0"/>
      <w:marRight w:val="0"/>
      <w:marTop w:val="0"/>
      <w:marBottom w:val="0"/>
      <w:divBdr>
        <w:top w:val="none" w:sz="0" w:space="0" w:color="auto"/>
        <w:left w:val="none" w:sz="0" w:space="0" w:color="auto"/>
        <w:bottom w:val="none" w:sz="0" w:space="0" w:color="auto"/>
        <w:right w:val="none" w:sz="0" w:space="0" w:color="auto"/>
      </w:divBdr>
    </w:div>
    <w:div w:id="1620379551">
      <w:bodyDiv w:val="1"/>
      <w:marLeft w:val="0"/>
      <w:marRight w:val="0"/>
      <w:marTop w:val="0"/>
      <w:marBottom w:val="0"/>
      <w:divBdr>
        <w:top w:val="none" w:sz="0" w:space="0" w:color="auto"/>
        <w:left w:val="none" w:sz="0" w:space="0" w:color="auto"/>
        <w:bottom w:val="none" w:sz="0" w:space="0" w:color="auto"/>
        <w:right w:val="none" w:sz="0" w:space="0" w:color="auto"/>
      </w:divBdr>
      <w:divsChild>
        <w:div w:id="1123814888">
          <w:marLeft w:val="0"/>
          <w:marRight w:val="0"/>
          <w:marTop w:val="0"/>
          <w:marBottom w:val="0"/>
          <w:divBdr>
            <w:top w:val="none" w:sz="0" w:space="0" w:color="auto"/>
            <w:left w:val="none" w:sz="0" w:space="0" w:color="auto"/>
            <w:bottom w:val="single" w:sz="18" w:space="0" w:color="990000"/>
            <w:right w:val="none" w:sz="0" w:space="0" w:color="auto"/>
          </w:divBdr>
          <w:divsChild>
            <w:div w:id="18150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7218">
      <w:bodyDiv w:val="1"/>
      <w:marLeft w:val="0"/>
      <w:marRight w:val="0"/>
      <w:marTop w:val="0"/>
      <w:marBottom w:val="0"/>
      <w:divBdr>
        <w:top w:val="none" w:sz="0" w:space="0" w:color="auto"/>
        <w:left w:val="none" w:sz="0" w:space="0" w:color="auto"/>
        <w:bottom w:val="none" w:sz="0" w:space="0" w:color="auto"/>
        <w:right w:val="none" w:sz="0" w:space="0" w:color="auto"/>
      </w:divBdr>
    </w:div>
    <w:div w:id="1656227582">
      <w:bodyDiv w:val="1"/>
      <w:marLeft w:val="0"/>
      <w:marRight w:val="0"/>
      <w:marTop w:val="0"/>
      <w:marBottom w:val="0"/>
      <w:divBdr>
        <w:top w:val="none" w:sz="0" w:space="0" w:color="auto"/>
        <w:left w:val="none" w:sz="0" w:space="0" w:color="auto"/>
        <w:bottom w:val="none" w:sz="0" w:space="0" w:color="auto"/>
        <w:right w:val="none" w:sz="0" w:space="0" w:color="auto"/>
      </w:divBdr>
    </w:div>
    <w:div w:id="1658418349">
      <w:bodyDiv w:val="1"/>
      <w:marLeft w:val="0"/>
      <w:marRight w:val="0"/>
      <w:marTop w:val="0"/>
      <w:marBottom w:val="0"/>
      <w:divBdr>
        <w:top w:val="none" w:sz="0" w:space="0" w:color="auto"/>
        <w:left w:val="none" w:sz="0" w:space="0" w:color="auto"/>
        <w:bottom w:val="none" w:sz="0" w:space="0" w:color="auto"/>
        <w:right w:val="none" w:sz="0" w:space="0" w:color="auto"/>
      </w:divBdr>
    </w:div>
    <w:div w:id="1693996947">
      <w:bodyDiv w:val="1"/>
      <w:marLeft w:val="0"/>
      <w:marRight w:val="0"/>
      <w:marTop w:val="0"/>
      <w:marBottom w:val="0"/>
      <w:divBdr>
        <w:top w:val="none" w:sz="0" w:space="0" w:color="auto"/>
        <w:left w:val="none" w:sz="0" w:space="0" w:color="auto"/>
        <w:bottom w:val="none" w:sz="0" w:space="0" w:color="auto"/>
        <w:right w:val="none" w:sz="0" w:space="0" w:color="auto"/>
      </w:divBdr>
    </w:div>
    <w:div w:id="1697265105">
      <w:bodyDiv w:val="1"/>
      <w:marLeft w:val="0"/>
      <w:marRight w:val="0"/>
      <w:marTop w:val="0"/>
      <w:marBottom w:val="0"/>
      <w:divBdr>
        <w:top w:val="none" w:sz="0" w:space="0" w:color="auto"/>
        <w:left w:val="none" w:sz="0" w:space="0" w:color="auto"/>
        <w:bottom w:val="none" w:sz="0" w:space="0" w:color="auto"/>
        <w:right w:val="none" w:sz="0" w:space="0" w:color="auto"/>
      </w:divBdr>
    </w:div>
    <w:div w:id="1710909025">
      <w:bodyDiv w:val="1"/>
      <w:marLeft w:val="0"/>
      <w:marRight w:val="0"/>
      <w:marTop w:val="0"/>
      <w:marBottom w:val="0"/>
      <w:divBdr>
        <w:top w:val="none" w:sz="0" w:space="0" w:color="auto"/>
        <w:left w:val="none" w:sz="0" w:space="0" w:color="auto"/>
        <w:bottom w:val="none" w:sz="0" w:space="0" w:color="auto"/>
        <w:right w:val="none" w:sz="0" w:space="0" w:color="auto"/>
      </w:divBdr>
    </w:div>
    <w:div w:id="1711146573">
      <w:bodyDiv w:val="1"/>
      <w:marLeft w:val="0"/>
      <w:marRight w:val="0"/>
      <w:marTop w:val="0"/>
      <w:marBottom w:val="0"/>
      <w:divBdr>
        <w:top w:val="none" w:sz="0" w:space="0" w:color="auto"/>
        <w:left w:val="none" w:sz="0" w:space="0" w:color="auto"/>
        <w:bottom w:val="none" w:sz="0" w:space="0" w:color="auto"/>
        <w:right w:val="none" w:sz="0" w:space="0" w:color="auto"/>
      </w:divBdr>
    </w:div>
    <w:div w:id="1726223647">
      <w:bodyDiv w:val="1"/>
      <w:marLeft w:val="0"/>
      <w:marRight w:val="0"/>
      <w:marTop w:val="0"/>
      <w:marBottom w:val="0"/>
      <w:divBdr>
        <w:top w:val="none" w:sz="0" w:space="0" w:color="auto"/>
        <w:left w:val="none" w:sz="0" w:space="0" w:color="auto"/>
        <w:bottom w:val="none" w:sz="0" w:space="0" w:color="auto"/>
        <w:right w:val="none" w:sz="0" w:space="0" w:color="auto"/>
      </w:divBdr>
      <w:divsChild>
        <w:div w:id="1332946955">
          <w:marLeft w:val="0"/>
          <w:marRight w:val="0"/>
          <w:marTop w:val="75"/>
          <w:marBottom w:val="225"/>
          <w:divBdr>
            <w:top w:val="none" w:sz="0" w:space="0" w:color="auto"/>
            <w:left w:val="none" w:sz="0" w:space="0" w:color="auto"/>
            <w:bottom w:val="none" w:sz="0" w:space="0" w:color="auto"/>
            <w:right w:val="none" w:sz="0" w:space="0" w:color="auto"/>
          </w:divBdr>
        </w:div>
      </w:divsChild>
    </w:div>
    <w:div w:id="1745880302">
      <w:bodyDiv w:val="1"/>
      <w:marLeft w:val="0"/>
      <w:marRight w:val="0"/>
      <w:marTop w:val="0"/>
      <w:marBottom w:val="0"/>
      <w:divBdr>
        <w:top w:val="none" w:sz="0" w:space="0" w:color="auto"/>
        <w:left w:val="none" w:sz="0" w:space="0" w:color="auto"/>
        <w:bottom w:val="none" w:sz="0" w:space="0" w:color="auto"/>
        <w:right w:val="none" w:sz="0" w:space="0" w:color="auto"/>
      </w:divBdr>
    </w:div>
    <w:div w:id="1749376270">
      <w:bodyDiv w:val="1"/>
      <w:marLeft w:val="0"/>
      <w:marRight w:val="0"/>
      <w:marTop w:val="0"/>
      <w:marBottom w:val="0"/>
      <w:divBdr>
        <w:top w:val="none" w:sz="0" w:space="0" w:color="auto"/>
        <w:left w:val="none" w:sz="0" w:space="0" w:color="auto"/>
        <w:bottom w:val="none" w:sz="0" w:space="0" w:color="auto"/>
        <w:right w:val="none" w:sz="0" w:space="0" w:color="auto"/>
      </w:divBdr>
    </w:div>
    <w:div w:id="1776630260">
      <w:bodyDiv w:val="1"/>
      <w:marLeft w:val="0"/>
      <w:marRight w:val="0"/>
      <w:marTop w:val="0"/>
      <w:marBottom w:val="0"/>
      <w:divBdr>
        <w:top w:val="none" w:sz="0" w:space="0" w:color="auto"/>
        <w:left w:val="none" w:sz="0" w:space="0" w:color="auto"/>
        <w:bottom w:val="none" w:sz="0" w:space="0" w:color="auto"/>
        <w:right w:val="none" w:sz="0" w:space="0" w:color="auto"/>
      </w:divBdr>
    </w:div>
    <w:div w:id="1788424180">
      <w:bodyDiv w:val="1"/>
      <w:marLeft w:val="0"/>
      <w:marRight w:val="0"/>
      <w:marTop w:val="0"/>
      <w:marBottom w:val="0"/>
      <w:divBdr>
        <w:top w:val="none" w:sz="0" w:space="0" w:color="auto"/>
        <w:left w:val="none" w:sz="0" w:space="0" w:color="auto"/>
        <w:bottom w:val="none" w:sz="0" w:space="0" w:color="auto"/>
        <w:right w:val="none" w:sz="0" w:space="0" w:color="auto"/>
      </w:divBdr>
    </w:div>
    <w:div w:id="1811822567">
      <w:bodyDiv w:val="1"/>
      <w:marLeft w:val="0"/>
      <w:marRight w:val="0"/>
      <w:marTop w:val="0"/>
      <w:marBottom w:val="0"/>
      <w:divBdr>
        <w:top w:val="none" w:sz="0" w:space="0" w:color="auto"/>
        <w:left w:val="none" w:sz="0" w:space="0" w:color="auto"/>
        <w:bottom w:val="none" w:sz="0" w:space="0" w:color="auto"/>
        <w:right w:val="none" w:sz="0" w:space="0" w:color="auto"/>
      </w:divBdr>
      <w:divsChild>
        <w:div w:id="1161235768">
          <w:marLeft w:val="0"/>
          <w:marRight w:val="0"/>
          <w:marTop w:val="0"/>
          <w:marBottom w:val="0"/>
          <w:divBdr>
            <w:top w:val="none" w:sz="0" w:space="0" w:color="auto"/>
            <w:left w:val="none" w:sz="0" w:space="0" w:color="auto"/>
            <w:bottom w:val="none" w:sz="0" w:space="0" w:color="auto"/>
            <w:right w:val="none" w:sz="0" w:space="0" w:color="auto"/>
          </w:divBdr>
        </w:div>
      </w:divsChild>
    </w:div>
    <w:div w:id="1823962225">
      <w:bodyDiv w:val="1"/>
      <w:marLeft w:val="0"/>
      <w:marRight w:val="0"/>
      <w:marTop w:val="0"/>
      <w:marBottom w:val="0"/>
      <w:divBdr>
        <w:top w:val="none" w:sz="0" w:space="0" w:color="auto"/>
        <w:left w:val="none" w:sz="0" w:space="0" w:color="auto"/>
        <w:bottom w:val="none" w:sz="0" w:space="0" w:color="auto"/>
        <w:right w:val="none" w:sz="0" w:space="0" w:color="auto"/>
      </w:divBdr>
    </w:div>
    <w:div w:id="1851993284">
      <w:bodyDiv w:val="1"/>
      <w:marLeft w:val="0"/>
      <w:marRight w:val="0"/>
      <w:marTop w:val="0"/>
      <w:marBottom w:val="0"/>
      <w:divBdr>
        <w:top w:val="none" w:sz="0" w:space="0" w:color="auto"/>
        <w:left w:val="none" w:sz="0" w:space="0" w:color="auto"/>
        <w:bottom w:val="none" w:sz="0" w:space="0" w:color="auto"/>
        <w:right w:val="none" w:sz="0" w:space="0" w:color="auto"/>
      </w:divBdr>
    </w:div>
    <w:div w:id="1906603403">
      <w:bodyDiv w:val="1"/>
      <w:marLeft w:val="0"/>
      <w:marRight w:val="0"/>
      <w:marTop w:val="0"/>
      <w:marBottom w:val="0"/>
      <w:divBdr>
        <w:top w:val="none" w:sz="0" w:space="0" w:color="auto"/>
        <w:left w:val="none" w:sz="0" w:space="0" w:color="auto"/>
        <w:bottom w:val="none" w:sz="0" w:space="0" w:color="auto"/>
        <w:right w:val="none" w:sz="0" w:space="0" w:color="auto"/>
      </w:divBdr>
    </w:div>
    <w:div w:id="1910534072">
      <w:bodyDiv w:val="1"/>
      <w:marLeft w:val="0"/>
      <w:marRight w:val="0"/>
      <w:marTop w:val="0"/>
      <w:marBottom w:val="0"/>
      <w:divBdr>
        <w:top w:val="none" w:sz="0" w:space="0" w:color="auto"/>
        <w:left w:val="none" w:sz="0" w:space="0" w:color="auto"/>
        <w:bottom w:val="none" w:sz="0" w:space="0" w:color="auto"/>
        <w:right w:val="none" w:sz="0" w:space="0" w:color="auto"/>
      </w:divBdr>
    </w:div>
    <w:div w:id="1933009263">
      <w:bodyDiv w:val="1"/>
      <w:marLeft w:val="0"/>
      <w:marRight w:val="0"/>
      <w:marTop w:val="0"/>
      <w:marBottom w:val="0"/>
      <w:divBdr>
        <w:top w:val="none" w:sz="0" w:space="0" w:color="auto"/>
        <w:left w:val="none" w:sz="0" w:space="0" w:color="auto"/>
        <w:bottom w:val="none" w:sz="0" w:space="0" w:color="auto"/>
        <w:right w:val="none" w:sz="0" w:space="0" w:color="auto"/>
      </w:divBdr>
    </w:div>
    <w:div w:id="1933657582">
      <w:bodyDiv w:val="1"/>
      <w:marLeft w:val="0"/>
      <w:marRight w:val="0"/>
      <w:marTop w:val="0"/>
      <w:marBottom w:val="0"/>
      <w:divBdr>
        <w:top w:val="none" w:sz="0" w:space="0" w:color="auto"/>
        <w:left w:val="none" w:sz="0" w:space="0" w:color="auto"/>
        <w:bottom w:val="none" w:sz="0" w:space="0" w:color="auto"/>
        <w:right w:val="none" w:sz="0" w:space="0" w:color="auto"/>
      </w:divBdr>
    </w:div>
    <w:div w:id="1952349226">
      <w:bodyDiv w:val="1"/>
      <w:marLeft w:val="0"/>
      <w:marRight w:val="0"/>
      <w:marTop w:val="0"/>
      <w:marBottom w:val="0"/>
      <w:divBdr>
        <w:top w:val="none" w:sz="0" w:space="0" w:color="auto"/>
        <w:left w:val="none" w:sz="0" w:space="0" w:color="auto"/>
        <w:bottom w:val="none" w:sz="0" w:space="0" w:color="auto"/>
        <w:right w:val="none" w:sz="0" w:space="0" w:color="auto"/>
      </w:divBdr>
    </w:div>
    <w:div w:id="1977294143">
      <w:bodyDiv w:val="1"/>
      <w:marLeft w:val="0"/>
      <w:marRight w:val="0"/>
      <w:marTop w:val="0"/>
      <w:marBottom w:val="0"/>
      <w:divBdr>
        <w:top w:val="none" w:sz="0" w:space="0" w:color="auto"/>
        <w:left w:val="none" w:sz="0" w:space="0" w:color="auto"/>
        <w:bottom w:val="none" w:sz="0" w:space="0" w:color="auto"/>
        <w:right w:val="none" w:sz="0" w:space="0" w:color="auto"/>
      </w:divBdr>
    </w:div>
    <w:div w:id="1989288840">
      <w:bodyDiv w:val="1"/>
      <w:marLeft w:val="0"/>
      <w:marRight w:val="0"/>
      <w:marTop w:val="0"/>
      <w:marBottom w:val="0"/>
      <w:divBdr>
        <w:top w:val="none" w:sz="0" w:space="0" w:color="auto"/>
        <w:left w:val="none" w:sz="0" w:space="0" w:color="auto"/>
        <w:bottom w:val="none" w:sz="0" w:space="0" w:color="auto"/>
        <w:right w:val="none" w:sz="0" w:space="0" w:color="auto"/>
      </w:divBdr>
    </w:div>
    <w:div w:id="1993484770">
      <w:bodyDiv w:val="1"/>
      <w:marLeft w:val="0"/>
      <w:marRight w:val="0"/>
      <w:marTop w:val="0"/>
      <w:marBottom w:val="0"/>
      <w:divBdr>
        <w:top w:val="none" w:sz="0" w:space="0" w:color="auto"/>
        <w:left w:val="none" w:sz="0" w:space="0" w:color="auto"/>
        <w:bottom w:val="none" w:sz="0" w:space="0" w:color="auto"/>
        <w:right w:val="none" w:sz="0" w:space="0" w:color="auto"/>
      </w:divBdr>
    </w:div>
    <w:div w:id="2002854168">
      <w:bodyDiv w:val="1"/>
      <w:marLeft w:val="0"/>
      <w:marRight w:val="0"/>
      <w:marTop w:val="0"/>
      <w:marBottom w:val="0"/>
      <w:divBdr>
        <w:top w:val="none" w:sz="0" w:space="0" w:color="auto"/>
        <w:left w:val="none" w:sz="0" w:space="0" w:color="auto"/>
        <w:bottom w:val="none" w:sz="0" w:space="0" w:color="auto"/>
        <w:right w:val="none" w:sz="0" w:space="0" w:color="auto"/>
      </w:divBdr>
    </w:div>
    <w:div w:id="2031955278">
      <w:bodyDiv w:val="1"/>
      <w:marLeft w:val="0"/>
      <w:marRight w:val="0"/>
      <w:marTop w:val="0"/>
      <w:marBottom w:val="0"/>
      <w:divBdr>
        <w:top w:val="none" w:sz="0" w:space="0" w:color="auto"/>
        <w:left w:val="none" w:sz="0" w:space="0" w:color="auto"/>
        <w:bottom w:val="none" w:sz="0" w:space="0" w:color="auto"/>
        <w:right w:val="none" w:sz="0" w:space="0" w:color="auto"/>
      </w:divBdr>
    </w:div>
    <w:div w:id="20773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ress.gov/bill/119th-congress/senate-bill/705?q=%7B%22search%22%3A%22s705%22%7D&amp;s=3&amp;r=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gress.gov/bill/119th-congress/senate-bill/752/cosponso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bill/119th-congress/house-bill/1509?q=%7B%22search%22%3A%22hr1509%22%7D&amp;s=1&amp;r=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ress.gov/bill/119th-congress/house-bill/1262?s=7&amp;r=1&amp;q=%7B%22search%22%3A%22hr1262%22%7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gres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8" ma:contentTypeDescription="Create a new document." ma:contentTypeScope="" ma:versionID="a0641b6527eac2c3ad71f9b5f5a3bfac">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c03c6c5670cf0bedc581f98fee9a13cc"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caf26-25ad-42a2-bb61-6898ce245ac9}"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8DC749-68F8-4E51-A0C2-385E12DBEC90}">
  <ds:schemaRefs>
    <ds:schemaRef ds:uri="http://schemas.microsoft.com/sharepoint/v3/contenttype/forms"/>
  </ds:schemaRefs>
</ds:datastoreItem>
</file>

<file path=customXml/itemProps2.xml><?xml version="1.0" encoding="utf-8"?>
<ds:datastoreItem xmlns:ds="http://schemas.openxmlformats.org/officeDocument/2006/customXml" ds:itemID="{5C0953E1-F973-4FE9-9C87-088AAE452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33bb-bfdf-45c4-9e5c-1558b0841ffd"/>
    <ds:schemaRef ds:uri="9c46be9e-554d-43f0-bc75-21fbb32bf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1D563-8997-4601-9886-B9B845F888F5}">
  <ds:schemaRefs>
    <ds:schemaRef ds:uri="http://schemas.openxmlformats.org/officeDocument/2006/bibliography"/>
  </ds:schemaRefs>
</ds:datastoreItem>
</file>

<file path=customXml/itemProps4.xml><?xml version="1.0" encoding="utf-8"?>
<ds:datastoreItem xmlns:ds="http://schemas.openxmlformats.org/officeDocument/2006/customXml" ds:itemID="{09F05AFD-3E94-49D8-85F3-883FFECBFBE3}">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2346</CharactersWithSpaces>
  <SharedDoc>false</SharedDoc>
  <HLinks>
    <vt:vector size="66" baseType="variant">
      <vt:variant>
        <vt:i4>1835092</vt:i4>
      </vt:variant>
      <vt:variant>
        <vt:i4>27</vt:i4>
      </vt:variant>
      <vt:variant>
        <vt:i4>0</vt:i4>
      </vt:variant>
      <vt:variant>
        <vt:i4>5</vt:i4>
      </vt:variant>
      <vt:variant>
        <vt:lpwstr>https://www.congress.gov/congressional-report/116th-congress/house-report/62</vt:lpwstr>
      </vt:variant>
      <vt:variant>
        <vt:lpwstr/>
      </vt:variant>
      <vt:variant>
        <vt:i4>8126586</vt:i4>
      </vt:variant>
      <vt:variant>
        <vt:i4>24</vt:i4>
      </vt:variant>
      <vt:variant>
        <vt:i4>0</vt:i4>
      </vt:variant>
      <vt:variant>
        <vt:i4>5</vt:i4>
      </vt:variant>
      <vt:variant>
        <vt:lpwstr>https://www.congress.gov/bill/116th-congress/house-bill/2740/text?q=%7B%22search%22%3A%5B%22appropriations%22%5D%7D&amp;r=1&amp;s=3</vt:lpwstr>
      </vt:variant>
      <vt:variant>
        <vt:lpwstr/>
      </vt:variant>
      <vt:variant>
        <vt:i4>4128868</vt:i4>
      </vt:variant>
      <vt:variant>
        <vt:i4>21</vt:i4>
      </vt:variant>
      <vt:variant>
        <vt:i4>0</vt:i4>
      </vt:variant>
      <vt:variant>
        <vt:i4>5</vt:i4>
      </vt:variant>
      <vt:variant>
        <vt:lpwstr>https://www.congress.gov/bill/116th-congress/house-bill/2234/text?q=%7B%22search%22%3A%5B%22pediatric%22%5D%7D&amp;r=1&amp;s=7</vt:lpwstr>
      </vt:variant>
      <vt:variant>
        <vt:lpwstr/>
      </vt:variant>
      <vt:variant>
        <vt:i4>4456471</vt:i4>
      </vt:variant>
      <vt:variant>
        <vt:i4>18</vt:i4>
      </vt:variant>
      <vt:variant>
        <vt:i4>0</vt:i4>
      </vt:variant>
      <vt:variant>
        <vt:i4>5</vt:i4>
      </vt:variant>
      <vt:variant>
        <vt:lpwstr>https://www.congress.gov/bill/116th-congress/house-bill/1839/text</vt:lpwstr>
      </vt:variant>
      <vt:variant>
        <vt:lpwstr/>
      </vt:variant>
      <vt:variant>
        <vt:i4>5963861</vt:i4>
      </vt:variant>
      <vt:variant>
        <vt:i4>15</vt:i4>
      </vt:variant>
      <vt:variant>
        <vt:i4>0</vt:i4>
      </vt:variant>
      <vt:variant>
        <vt:i4>5</vt:i4>
      </vt:variant>
      <vt:variant>
        <vt:lpwstr>https://www.congress.gov/bill/116th-congress/senate-bill/741/text</vt:lpwstr>
      </vt:variant>
      <vt:variant>
        <vt:lpwstr/>
      </vt:variant>
      <vt:variant>
        <vt:i4>2752555</vt:i4>
      </vt:variant>
      <vt:variant>
        <vt:i4>12</vt:i4>
      </vt:variant>
      <vt:variant>
        <vt:i4>0</vt:i4>
      </vt:variant>
      <vt:variant>
        <vt:i4>5</vt:i4>
      </vt:variant>
      <vt:variant>
        <vt:lpwstr>https://www.congress.gov/bill/116th-congress/house-bill/1730?q=%7B%22search%22%3A%5B%22cancer+drug+parity%22%5D%7D&amp;r=1&amp;s=3</vt:lpwstr>
      </vt:variant>
      <vt:variant>
        <vt:lpwstr/>
      </vt:variant>
      <vt:variant>
        <vt:i4>4063336</vt:i4>
      </vt:variant>
      <vt:variant>
        <vt:i4>9</vt:i4>
      </vt:variant>
      <vt:variant>
        <vt:i4>0</vt:i4>
      </vt:variant>
      <vt:variant>
        <vt:i4>5</vt:i4>
      </vt:variant>
      <vt:variant>
        <vt:lpwstr>https://www.congress.gov/bill/116th-congress/senate-resolution/223?q=%7B%22search%22%3A%5B%22s+res+223%22%5D%7D&amp;s=5&amp;r=1</vt:lpwstr>
      </vt:variant>
      <vt:variant>
        <vt:lpwstr/>
      </vt:variant>
      <vt:variant>
        <vt:i4>3145842</vt:i4>
      </vt:variant>
      <vt:variant>
        <vt:i4>6</vt:i4>
      </vt:variant>
      <vt:variant>
        <vt:i4>0</vt:i4>
      </vt:variant>
      <vt:variant>
        <vt:i4>5</vt:i4>
      </vt:variant>
      <vt:variant>
        <vt:lpwstr>https://www.congress.gov/bill/116th-congress/house-resolution/114?q=%7B%22search%22%3A%5B%22DIPG+Awareness%22%5D%7D&amp;s=4&amp;r=1</vt:lpwstr>
      </vt:variant>
      <vt:variant>
        <vt:lpwstr/>
      </vt:variant>
      <vt:variant>
        <vt:i4>5963803</vt:i4>
      </vt:variant>
      <vt:variant>
        <vt:i4>3</vt:i4>
      </vt:variant>
      <vt:variant>
        <vt:i4>0</vt:i4>
      </vt:variant>
      <vt:variant>
        <vt:i4>5</vt:i4>
      </vt:variant>
      <vt:variant>
        <vt:lpwstr>https://www.congress.gov/bill/116th-congress/senate-bill/2080</vt:lpwstr>
      </vt:variant>
      <vt:variant>
        <vt:lpwstr/>
      </vt:variant>
      <vt:variant>
        <vt:i4>7471212</vt:i4>
      </vt:variant>
      <vt:variant>
        <vt:i4>0</vt:i4>
      </vt:variant>
      <vt:variant>
        <vt:i4>0</vt:i4>
      </vt:variant>
      <vt:variant>
        <vt:i4>5</vt:i4>
      </vt:variant>
      <vt:variant>
        <vt:lpwstr>https://www.congress.gov/bill/116th-congress/house-bill/647/text?q=%7B%22search%22%3A%5B%22HR+647%22%5D%7D&amp;r=1&amp;s=1</vt:lpwstr>
      </vt:variant>
      <vt:variant>
        <vt:lpwstr/>
      </vt:variant>
      <vt:variant>
        <vt:i4>4784223</vt:i4>
      </vt:variant>
      <vt:variant>
        <vt:i4>0</vt:i4>
      </vt:variant>
      <vt:variant>
        <vt:i4>0</vt:i4>
      </vt:variant>
      <vt:variant>
        <vt:i4>5</vt:i4>
      </vt:variant>
      <vt:variant>
        <vt:lpwstr>http://www.congress.gov/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Savoy</dc:creator>
  <cp:keywords/>
  <dc:description/>
  <cp:lastModifiedBy>Wendy Chill</cp:lastModifiedBy>
  <cp:revision>5</cp:revision>
  <cp:lastPrinted>2018-10-11T19:11:00Z</cp:lastPrinted>
  <dcterms:created xsi:type="dcterms:W3CDTF">2025-03-20T18:28:00Z</dcterms:created>
  <dcterms:modified xsi:type="dcterms:W3CDTF">2025-03-20T19:29:00Z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Order">
    <vt:r8>100</vt:r8>
  </property>
  <property fmtid="{D5CDD505-2E9C-101B-9397-08002B2CF9AE}" pid="4" name="MediaServiceImageTags">
    <vt:lpwstr/>
  </property>
</Properties>
</file>